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宋体"/>
          <w:sz w:val="44"/>
          <w:szCs w:val="44"/>
          <w:lang w:val="en-US" w:eastAsia="zh-CN"/>
        </w:rPr>
      </w:pPr>
      <w:r>
        <w:rPr>
          <w:rFonts w:hint="eastAsia"/>
          <w:sz w:val="44"/>
          <w:szCs w:val="44"/>
          <w:lang w:val="en-US" w:eastAsia="zh-CN"/>
        </w:rPr>
        <w:t>附件3：</w:t>
      </w:r>
      <w:bookmarkStart w:id="46" w:name="_GoBack"/>
      <w:bookmarkEnd w:id="46"/>
    </w:p>
    <w:p>
      <w:pPr>
        <w:ind w:firstLine="880"/>
        <w:rPr>
          <w:sz w:val="44"/>
          <w:szCs w:val="44"/>
        </w:rPr>
      </w:pPr>
    </w:p>
    <w:p>
      <w:pPr>
        <w:ind w:firstLine="880"/>
        <w:rPr>
          <w:sz w:val="44"/>
          <w:szCs w:val="44"/>
        </w:rPr>
      </w:pPr>
    </w:p>
    <w:p>
      <w:pPr>
        <w:ind w:firstLine="880"/>
        <w:jc w:val="center"/>
        <w:rPr>
          <w:sz w:val="44"/>
          <w:szCs w:val="44"/>
        </w:rPr>
      </w:pPr>
      <w:r>
        <w:rPr>
          <w:rFonts w:hint="eastAsia"/>
          <w:sz w:val="44"/>
          <w:szCs w:val="44"/>
        </w:rPr>
        <w:t>小微型客车租赁经营者备案操作手册</w:t>
      </w:r>
    </w:p>
    <w:p>
      <w:pPr>
        <w:ind w:firstLine="880"/>
        <w:jc w:val="center"/>
        <w:rPr>
          <w:sz w:val="44"/>
          <w:szCs w:val="44"/>
        </w:rPr>
      </w:pPr>
    </w:p>
    <w:p>
      <w:pPr>
        <w:ind w:firstLine="880"/>
        <w:jc w:val="center"/>
        <w:rPr>
          <w:sz w:val="44"/>
          <w:szCs w:val="44"/>
        </w:rPr>
      </w:pPr>
    </w:p>
    <w:p>
      <w:pPr>
        <w:ind w:firstLine="880"/>
        <w:jc w:val="center"/>
        <w:rPr>
          <w:sz w:val="44"/>
          <w:szCs w:val="44"/>
        </w:rPr>
      </w:pPr>
    </w:p>
    <w:p>
      <w:pPr>
        <w:ind w:firstLine="880"/>
        <w:jc w:val="center"/>
        <w:rPr>
          <w:sz w:val="44"/>
          <w:szCs w:val="44"/>
        </w:rPr>
      </w:pPr>
    </w:p>
    <w:p>
      <w:pPr>
        <w:ind w:firstLine="880"/>
        <w:jc w:val="center"/>
        <w:rPr>
          <w:sz w:val="44"/>
          <w:szCs w:val="44"/>
        </w:rPr>
      </w:pPr>
    </w:p>
    <w:p>
      <w:pPr>
        <w:ind w:firstLine="880"/>
        <w:jc w:val="center"/>
        <w:rPr>
          <w:sz w:val="44"/>
          <w:szCs w:val="44"/>
        </w:rPr>
      </w:pPr>
    </w:p>
    <w:p>
      <w:pPr>
        <w:ind w:firstLine="880"/>
        <w:jc w:val="center"/>
        <w:rPr>
          <w:sz w:val="44"/>
          <w:szCs w:val="44"/>
        </w:rPr>
      </w:pPr>
    </w:p>
    <w:p>
      <w:pPr>
        <w:ind w:firstLine="880"/>
        <w:jc w:val="center"/>
        <w:rPr>
          <w:sz w:val="44"/>
          <w:szCs w:val="44"/>
        </w:rPr>
      </w:pPr>
    </w:p>
    <w:p>
      <w:pPr>
        <w:ind w:firstLine="880"/>
        <w:jc w:val="center"/>
        <w:rPr>
          <w:sz w:val="44"/>
          <w:szCs w:val="44"/>
        </w:rPr>
      </w:pPr>
    </w:p>
    <w:p>
      <w:pPr>
        <w:ind w:firstLine="880"/>
        <w:jc w:val="center"/>
        <w:rPr>
          <w:rFonts w:hint="eastAsia"/>
          <w:sz w:val="44"/>
          <w:szCs w:val="44"/>
        </w:rPr>
      </w:pPr>
    </w:p>
    <w:p>
      <w:pPr>
        <w:ind w:firstLine="880"/>
        <w:jc w:val="center"/>
        <w:rPr>
          <w:sz w:val="44"/>
          <w:szCs w:val="44"/>
        </w:rPr>
      </w:pPr>
    </w:p>
    <w:p>
      <w:pPr>
        <w:ind w:firstLine="880"/>
        <w:jc w:val="center"/>
        <w:rPr>
          <w:sz w:val="44"/>
          <w:szCs w:val="44"/>
        </w:rPr>
      </w:pPr>
      <w:r>
        <w:rPr>
          <w:rFonts w:hint="eastAsia"/>
          <w:sz w:val="44"/>
          <w:szCs w:val="44"/>
        </w:rPr>
        <w:t>南京观为智慧软件科技有限公司</w:t>
      </w:r>
    </w:p>
    <w:p>
      <w:pPr>
        <w:ind w:firstLine="880"/>
        <w:jc w:val="center"/>
        <w:rPr>
          <w:sz w:val="44"/>
          <w:szCs w:val="44"/>
        </w:rPr>
      </w:pPr>
      <w:r>
        <w:rPr>
          <w:rFonts w:hint="eastAsia"/>
          <w:sz w:val="44"/>
          <w:szCs w:val="44"/>
        </w:rPr>
        <w:t>202</w:t>
      </w:r>
      <w:r>
        <w:rPr>
          <w:sz w:val="44"/>
          <w:szCs w:val="44"/>
        </w:rPr>
        <w:t>1</w:t>
      </w:r>
      <w:r>
        <w:rPr>
          <w:rFonts w:hint="eastAsia"/>
          <w:sz w:val="44"/>
          <w:szCs w:val="44"/>
        </w:rPr>
        <w:t>年0</w:t>
      </w:r>
      <w:r>
        <w:rPr>
          <w:sz w:val="44"/>
          <w:szCs w:val="44"/>
        </w:rPr>
        <w:t>4</w:t>
      </w:r>
      <w:r>
        <w:rPr>
          <w:rFonts w:hint="eastAsia"/>
          <w:sz w:val="44"/>
          <w:szCs w:val="44"/>
        </w:rPr>
        <w:t>月</w:t>
      </w:r>
    </w:p>
    <w:p>
      <w:pPr>
        <w:widowControl/>
        <w:ind w:firstLine="480"/>
        <w:jc w:val="left"/>
        <w:sectPr>
          <w:headerReference r:id="rId5" w:type="default"/>
          <w:footerReference r:id="rId6" w:type="default"/>
          <w:pgSz w:w="11906" w:h="16838"/>
          <w:pgMar w:top="1440" w:right="1800" w:bottom="1440" w:left="1800" w:header="851" w:footer="992" w:gutter="0"/>
          <w:pgNumType w:start="1"/>
          <w:cols w:space="425" w:num="1"/>
          <w:titlePg/>
          <w:docGrid w:type="lines" w:linePitch="312" w:charSpace="0"/>
        </w:sectPr>
      </w:pPr>
      <w:r>
        <w:br w:type="page"/>
      </w:r>
    </w:p>
    <w:p>
      <w:pPr>
        <w:widowControl/>
        <w:ind w:firstLine="480"/>
        <w:jc w:val="left"/>
      </w:pPr>
    </w:p>
    <w:sdt>
      <w:sdtPr>
        <w:rPr>
          <w:rFonts w:asciiTheme="minorHAnsi" w:hAnsiTheme="minorHAnsi" w:eastAsiaTheme="minorEastAsia" w:cstheme="minorBidi"/>
          <w:color w:val="auto"/>
          <w:kern w:val="2"/>
          <w:sz w:val="21"/>
          <w:szCs w:val="22"/>
          <w:lang w:val="zh-CN"/>
        </w:rPr>
        <w:id w:val="-323047623"/>
        <w:docPartObj>
          <w:docPartGallery w:val="Table of Contents"/>
          <w:docPartUnique/>
        </w:docPartObj>
      </w:sdtPr>
      <w:sdtEndPr>
        <w:rPr>
          <w:rFonts w:ascii="宋体" w:hAnsi="宋体" w:eastAsia="宋体" w:cstheme="minorBidi"/>
          <w:b/>
          <w:bCs/>
          <w:color w:val="auto"/>
          <w:kern w:val="2"/>
          <w:sz w:val="24"/>
          <w:szCs w:val="21"/>
          <w:lang w:val="zh-CN"/>
        </w:rPr>
      </w:sdtEndPr>
      <w:sdtContent>
        <w:p>
          <w:pPr>
            <w:pStyle w:val="33"/>
            <w:jc w:val="center"/>
          </w:pPr>
          <w:r>
            <w:rPr>
              <w:lang w:val="zh-CN"/>
            </w:rPr>
            <w:t>目录</w:t>
          </w:r>
        </w:p>
        <w:p>
          <w:pPr>
            <w:pStyle w:val="16"/>
            <w:tabs>
              <w:tab w:val="left" w:pos="440"/>
              <w:tab w:val="right" w:leader="dot" w:pos="8296"/>
            </w:tabs>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"_Toc68596933" </w:instrText>
          </w:r>
          <w:r>
            <w:fldChar w:fldCharType="separate"/>
          </w:r>
          <w:r>
            <w:rPr>
              <w:rStyle w:val="20"/>
            </w:rPr>
            <w:t>1</w:t>
          </w:r>
          <w:r>
            <w:rPr>
              <w:rFonts w:asciiTheme="minorHAnsi" w:hAnsiTheme="minorHAnsi" w:eastAsiaTheme="minorEastAsia" w:cstheme="minorBidi"/>
              <w:kern w:val="2"/>
              <w:sz w:val="21"/>
              <w:szCs w:val="22"/>
            </w:rPr>
            <w:tab/>
          </w:r>
          <w:r>
            <w:rPr>
              <w:rStyle w:val="20"/>
            </w:rPr>
            <w:t>引言</w:t>
          </w:r>
          <w:r>
            <w:tab/>
          </w:r>
          <w:r>
            <w:fldChar w:fldCharType="begin"/>
          </w:r>
          <w:r>
            <w:instrText xml:space="preserve"> PAGEREF _Toc68596933 \h </w:instrText>
          </w:r>
          <w:r>
            <w:fldChar w:fldCharType="separate"/>
          </w:r>
          <w:r>
            <w:t>1</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"_Toc68596934" </w:instrText>
          </w:r>
          <w:r>
            <w:fldChar w:fldCharType="separate"/>
          </w:r>
          <w:r>
            <w:rPr>
              <w:rStyle w:val="20"/>
            </w:rPr>
            <w:t>1.1</w:t>
          </w:r>
          <w:r>
            <w:rPr>
              <w:rFonts w:asciiTheme="minorHAnsi" w:hAnsiTheme="minorHAnsi" w:eastAsiaTheme="minorEastAsia" w:cstheme="minorBidi"/>
              <w:kern w:val="2"/>
              <w:sz w:val="21"/>
              <w:szCs w:val="22"/>
            </w:rPr>
            <w:tab/>
          </w:r>
          <w:r>
            <w:rPr>
              <w:rStyle w:val="20"/>
            </w:rPr>
            <w:t>编写目的</w:t>
          </w:r>
          <w:r>
            <w:tab/>
          </w:r>
          <w:r>
            <w:fldChar w:fldCharType="begin"/>
          </w:r>
          <w:r>
            <w:instrText xml:space="preserve"> PAGEREF _Toc68596934 \h </w:instrText>
          </w:r>
          <w:r>
            <w:fldChar w:fldCharType="separate"/>
          </w:r>
          <w:r>
            <w:t>1</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"_Toc68596935" </w:instrText>
          </w:r>
          <w:r>
            <w:fldChar w:fldCharType="separate"/>
          </w:r>
          <w:r>
            <w:rPr>
              <w:rStyle w:val="20"/>
            </w:rPr>
            <w:t>1.2</w:t>
          </w:r>
          <w:r>
            <w:rPr>
              <w:rFonts w:asciiTheme="minorHAnsi" w:hAnsiTheme="minorHAnsi" w:eastAsiaTheme="minorEastAsia" w:cstheme="minorBidi"/>
              <w:kern w:val="2"/>
              <w:sz w:val="21"/>
              <w:szCs w:val="22"/>
            </w:rPr>
            <w:tab/>
          </w:r>
          <w:r>
            <w:rPr>
              <w:rStyle w:val="20"/>
            </w:rPr>
            <w:t>读者对象</w:t>
          </w:r>
          <w:r>
            <w:tab/>
          </w:r>
          <w:r>
            <w:fldChar w:fldCharType="begin"/>
          </w:r>
          <w:r>
            <w:instrText xml:space="preserve"> PAGEREF _Toc68596935 \h </w:instrText>
          </w:r>
          <w:r>
            <w:fldChar w:fldCharType="separate"/>
          </w:r>
          <w:r>
            <w:t>1</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"_Toc68596936" </w:instrText>
          </w:r>
          <w:r>
            <w:fldChar w:fldCharType="separate"/>
          </w:r>
          <w:r>
            <w:rPr>
              <w:rStyle w:val="20"/>
            </w:rPr>
            <w:t>1.3</w:t>
          </w:r>
          <w:r>
            <w:rPr>
              <w:rFonts w:asciiTheme="minorHAnsi" w:hAnsiTheme="minorHAnsi" w:eastAsiaTheme="minorEastAsia" w:cstheme="minorBidi"/>
              <w:kern w:val="2"/>
              <w:sz w:val="21"/>
              <w:szCs w:val="22"/>
            </w:rPr>
            <w:tab/>
          </w:r>
          <w:r>
            <w:rPr>
              <w:rStyle w:val="20"/>
            </w:rPr>
            <w:t>术语与缩略语</w:t>
          </w:r>
          <w:r>
            <w:tab/>
          </w:r>
          <w:r>
            <w:fldChar w:fldCharType="begin"/>
          </w:r>
          <w:r>
            <w:instrText xml:space="preserve"> PAGEREF _Toc68596936 \h </w:instrText>
          </w:r>
          <w:r>
            <w:fldChar w:fldCharType="separate"/>
          </w:r>
          <w:r>
            <w:t>1</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"_Toc68596937" </w:instrText>
          </w:r>
          <w:r>
            <w:fldChar w:fldCharType="separate"/>
          </w:r>
          <w:r>
            <w:rPr>
              <w:rStyle w:val="20"/>
            </w:rPr>
            <w:t>1.4</w:t>
          </w:r>
          <w:r>
            <w:rPr>
              <w:rFonts w:asciiTheme="minorHAnsi" w:hAnsiTheme="minorHAnsi" w:eastAsiaTheme="minorEastAsia" w:cstheme="minorBidi"/>
              <w:kern w:val="2"/>
              <w:sz w:val="21"/>
              <w:szCs w:val="22"/>
            </w:rPr>
            <w:tab/>
          </w:r>
          <w:r>
            <w:rPr>
              <w:rStyle w:val="20"/>
            </w:rPr>
            <w:t>文档约定</w:t>
          </w:r>
          <w:r>
            <w:tab/>
          </w:r>
          <w:r>
            <w:fldChar w:fldCharType="begin"/>
          </w:r>
          <w:r>
            <w:instrText xml:space="preserve"> PAGEREF _Toc68596937 \h </w:instrText>
          </w:r>
          <w:r>
            <w:fldChar w:fldCharType="separate"/>
          </w:r>
          <w:r>
            <w:t>1</w:t>
          </w:r>
          <w:r>
            <w:fldChar w:fldCharType="end"/>
          </w:r>
          <w:r>
            <w:fldChar w:fldCharType="end"/>
          </w:r>
        </w:p>
        <w:p>
          <w:pPr>
            <w:pStyle w:val="16"/>
            <w:tabs>
              <w:tab w:val="left" w:pos="440"/>
              <w:tab w:val="right" w:leader="dot" w:pos="8296"/>
            </w:tabs>
            <w:rPr>
              <w:rFonts w:asciiTheme="minorHAnsi" w:hAnsiTheme="minorHAnsi" w:eastAsiaTheme="minorEastAsia" w:cstheme="minorBidi"/>
              <w:kern w:val="2"/>
              <w:sz w:val="21"/>
              <w:szCs w:val="22"/>
            </w:rPr>
          </w:pPr>
          <w:r>
            <w:fldChar w:fldCharType="begin"/>
          </w:r>
          <w:r>
            <w:instrText xml:space="preserve"> HYPERLINK \l "_Toc68596938" </w:instrText>
          </w:r>
          <w:r>
            <w:fldChar w:fldCharType="separate"/>
          </w:r>
          <w:r>
            <w:rPr>
              <w:rStyle w:val="20"/>
            </w:rPr>
            <w:t>2</w:t>
          </w:r>
          <w:r>
            <w:rPr>
              <w:rFonts w:asciiTheme="minorHAnsi" w:hAnsiTheme="minorHAnsi" w:eastAsiaTheme="minorEastAsia" w:cstheme="minorBidi"/>
              <w:kern w:val="2"/>
              <w:sz w:val="21"/>
              <w:szCs w:val="22"/>
            </w:rPr>
            <w:tab/>
          </w:r>
          <w:r>
            <w:rPr>
              <w:rStyle w:val="20"/>
            </w:rPr>
            <w:t>操作说明</w:t>
          </w:r>
          <w:r>
            <w:tab/>
          </w:r>
          <w:r>
            <w:fldChar w:fldCharType="begin"/>
          </w:r>
          <w:r>
            <w:instrText xml:space="preserve"> PAGEREF _Toc68596938 \h </w:instrText>
          </w:r>
          <w:r>
            <w:fldChar w:fldCharType="separate"/>
          </w:r>
          <w:r>
            <w:t>2</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"_Toc68596939" </w:instrText>
          </w:r>
          <w:r>
            <w:fldChar w:fldCharType="separate"/>
          </w:r>
          <w:r>
            <w:rPr>
              <w:rStyle w:val="20"/>
            </w:rPr>
            <w:t>2.1</w:t>
          </w:r>
          <w:r>
            <w:rPr>
              <w:rFonts w:asciiTheme="minorHAnsi" w:hAnsiTheme="minorHAnsi" w:eastAsiaTheme="minorEastAsia" w:cstheme="minorBidi"/>
              <w:kern w:val="2"/>
              <w:sz w:val="21"/>
              <w:szCs w:val="22"/>
            </w:rPr>
            <w:tab/>
          </w:r>
          <w:r>
            <w:rPr>
              <w:rStyle w:val="20"/>
            </w:rPr>
            <w:t>运政管理端</w:t>
          </w:r>
          <w:r>
            <w:tab/>
          </w:r>
          <w:r>
            <w:fldChar w:fldCharType="begin"/>
          </w:r>
          <w:r>
            <w:instrText xml:space="preserve"> PAGEREF _Toc68596939 \h </w:instrText>
          </w:r>
          <w:r>
            <w:fldChar w:fldCharType="separate"/>
          </w:r>
          <w:r>
            <w:t>2</w:t>
          </w:r>
          <w:r>
            <w:fldChar w:fldCharType="end"/>
          </w:r>
          <w:r>
            <w:fldChar w:fldCharType="end"/>
          </w:r>
        </w:p>
        <w:p>
          <w:pPr>
            <w:pStyle w:val="12"/>
            <w:tabs>
              <w:tab w:val="left" w:pos="1260"/>
              <w:tab w:val="right" w:leader="dot" w:pos="8296"/>
            </w:tabs>
            <w:rPr>
              <w:rFonts w:asciiTheme="minorHAnsi" w:hAnsiTheme="minorHAnsi" w:eastAsiaTheme="minorEastAsia" w:cstheme="minorBidi"/>
              <w:kern w:val="2"/>
              <w:sz w:val="21"/>
              <w:szCs w:val="22"/>
            </w:rPr>
          </w:pPr>
          <w:r>
            <w:fldChar w:fldCharType="begin"/>
          </w:r>
          <w:r>
            <w:instrText xml:space="preserve"> HYPERLINK \l "_Toc68596940" </w:instrText>
          </w:r>
          <w:r>
            <w:fldChar w:fldCharType="separate"/>
          </w:r>
          <w:r>
            <w:rPr>
              <w:rStyle w:val="20"/>
            </w:rPr>
            <w:t>2.1.1</w:t>
          </w:r>
          <w:r>
            <w:rPr>
              <w:rFonts w:asciiTheme="minorHAnsi" w:hAnsiTheme="minorHAnsi" w:eastAsiaTheme="minorEastAsia" w:cstheme="minorBidi"/>
              <w:kern w:val="2"/>
              <w:sz w:val="21"/>
              <w:szCs w:val="22"/>
            </w:rPr>
            <w:tab/>
          </w:r>
          <w:r>
            <w:rPr>
              <w:rStyle w:val="20"/>
            </w:rPr>
            <w:t>小微型客车租赁经营者备案</w:t>
          </w:r>
          <w:r>
            <w:tab/>
          </w:r>
          <w:r>
            <w:fldChar w:fldCharType="begin"/>
          </w:r>
          <w:r>
            <w:instrText xml:space="preserve"> PAGEREF _Toc68596940 \h </w:instrText>
          </w:r>
          <w:r>
            <w:fldChar w:fldCharType="separate"/>
          </w:r>
          <w:r>
            <w:t>2</w:t>
          </w:r>
          <w:r>
            <w:fldChar w:fldCharType="end"/>
          </w:r>
          <w:r>
            <w:fldChar w:fldCharType="end"/>
          </w:r>
        </w:p>
        <w:p>
          <w:pPr>
            <w:pStyle w:val="12"/>
            <w:tabs>
              <w:tab w:val="left" w:pos="1260"/>
              <w:tab w:val="right" w:leader="dot" w:pos="8296"/>
            </w:tabs>
            <w:rPr>
              <w:rFonts w:asciiTheme="minorHAnsi" w:hAnsiTheme="minorHAnsi" w:eastAsiaTheme="minorEastAsia" w:cstheme="minorBidi"/>
              <w:kern w:val="2"/>
              <w:sz w:val="21"/>
              <w:szCs w:val="22"/>
            </w:rPr>
          </w:pPr>
          <w:r>
            <w:fldChar w:fldCharType="begin"/>
          </w:r>
          <w:r>
            <w:instrText xml:space="preserve"> HYPERLINK \l "_Toc68596941" </w:instrText>
          </w:r>
          <w:r>
            <w:fldChar w:fldCharType="separate"/>
          </w:r>
          <w:r>
            <w:rPr>
              <w:rStyle w:val="20"/>
            </w:rPr>
            <w:t>2.1.2</w:t>
          </w:r>
          <w:r>
            <w:rPr>
              <w:rFonts w:asciiTheme="minorHAnsi" w:hAnsiTheme="minorHAnsi" w:eastAsiaTheme="minorEastAsia" w:cstheme="minorBidi"/>
              <w:kern w:val="2"/>
              <w:sz w:val="21"/>
              <w:szCs w:val="22"/>
            </w:rPr>
            <w:tab/>
          </w:r>
          <w:r>
            <w:rPr>
              <w:rStyle w:val="20"/>
            </w:rPr>
            <w:t>租赁小微型客车备案管理</w:t>
          </w:r>
          <w:r>
            <w:tab/>
          </w:r>
          <w:r>
            <w:fldChar w:fldCharType="begin"/>
          </w:r>
          <w:r>
            <w:instrText xml:space="preserve"> PAGEREF _Toc68596941 \h </w:instrText>
          </w:r>
          <w:r>
            <w:fldChar w:fldCharType="separate"/>
          </w:r>
          <w:r>
            <w:t>9</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"_Toc68596942" </w:instrText>
          </w:r>
          <w:r>
            <w:fldChar w:fldCharType="separate"/>
          </w:r>
          <w:r>
            <w:rPr>
              <w:rStyle w:val="20"/>
            </w:rPr>
            <w:t>2.2</w:t>
          </w:r>
          <w:r>
            <w:rPr>
              <w:rFonts w:asciiTheme="minorHAnsi" w:hAnsiTheme="minorHAnsi" w:eastAsiaTheme="minorEastAsia" w:cstheme="minorBidi"/>
              <w:kern w:val="2"/>
              <w:sz w:val="21"/>
              <w:szCs w:val="22"/>
            </w:rPr>
            <w:tab/>
          </w:r>
          <w:r>
            <w:rPr>
              <w:rStyle w:val="20"/>
            </w:rPr>
            <w:t>企业端</w:t>
          </w:r>
          <w:r>
            <w:tab/>
          </w:r>
          <w:r>
            <w:fldChar w:fldCharType="begin"/>
          </w:r>
          <w:r>
            <w:instrText xml:space="preserve"> PAGEREF _Toc68596942 \h </w:instrText>
          </w:r>
          <w:r>
            <w:fldChar w:fldCharType="separate"/>
          </w:r>
          <w:r>
            <w:t>13</w:t>
          </w:r>
          <w:r>
            <w:fldChar w:fldCharType="end"/>
          </w:r>
          <w:r>
            <w:fldChar w:fldCharType="end"/>
          </w:r>
        </w:p>
        <w:p>
          <w:pPr>
            <w:pStyle w:val="12"/>
            <w:tabs>
              <w:tab w:val="left" w:pos="1260"/>
              <w:tab w:val="right" w:leader="dot" w:pos="8296"/>
            </w:tabs>
            <w:rPr>
              <w:rFonts w:asciiTheme="minorHAnsi" w:hAnsiTheme="minorHAnsi" w:eastAsiaTheme="minorEastAsia" w:cstheme="minorBidi"/>
              <w:kern w:val="2"/>
              <w:sz w:val="21"/>
              <w:szCs w:val="22"/>
            </w:rPr>
          </w:pPr>
          <w:r>
            <w:fldChar w:fldCharType="begin"/>
          </w:r>
          <w:r>
            <w:instrText xml:space="preserve"> HYPERLINK \l "_Toc68596943" </w:instrText>
          </w:r>
          <w:r>
            <w:fldChar w:fldCharType="separate"/>
          </w:r>
          <w:r>
            <w:rPr>
              <w:rStyle w:val="20"/>
            </w:rPr>
            <w:t>2.2.1</w:t>
          </w:r>
          <w:r>
            <w:rPr>
              <w:rFonts w:asciiTheme="minorHAnsi" w:hAnsiTheme="minorHAnsi" w:eastAsiaTheme="minorEastAsia" w:cstheme="minorBidi"/>
              <w:kern w:val="2"/>
              <w:sz w:val="21"/>
              <w:szCs w:val="22"/>
            </w:rPr>
            <w:tab/>
          </w:r>
          <w:r>
            <w:rPr>
              <w:rStyle w:val="20"/>
            </w:rPr>
            <w:t>业户租赁备案</w:t>
          </w:r>
          <w:r>
            <w:tab/>
          </w:r>
          <w:r>
            <w:fldChar w:fldCharType="begin"/>
          </w:r>
          <w:r>
            <w:instrText xml:space="preserve"> PAGEREF _Toc68596943 \h </w:instrText>
          </w:r>
          <w:r>
            <w:fldChar w:fldCharType="separate"/>
          </w:r>
          <w:r>
            <w:t>13</w:t>
          </w:r>
          <w:r>
            <w:fldChar w:fldCharType="end"/>
          </w:r>
          <w:r>
            <w:fldChar w:fldCharType="end"/>
          </w:r>
        </w:p>
        <w:p>
          <w:pPr>
            <w:pStyle w:val="12"/>
            <w:tabs>
              <w:tab w:val="left" w:pos="1260"/>
              <w:tab w:val="right" w:leader="dot" w:pos="8296"/>
            </w:tabs>
            <w:rPr>
              <w:rFonts w:asciiTheme="minorHAnsi" w:hAnsiTheme="minorHAnsi" w:eastAsiaTheme="minorEastAsia" w:cstheme="minorBidi"/>
              <w:kern w:val="2"/>
              <w:sz w:val="21"/>
              <w:szCs w:val="22"/>
            </w:rPr>
          </w:pPr>
          <w:r>
            <w:fldChar w:fldCharType="begin"/>
          </w:r>
          <w:r>
            <w:instrText xml:space="preserve"> HYPERLINK \l "_Toc68596944" </w:instrText>
          </w:r>
          <w:r>
            <w:fldChar w:fldCharType="separate"/>
          </w:r>
          <w:r>
            <w:rPr>
              <w:rStyle w:val="20"/>
            </w:rPr>
            <w:t>2.2.2</w:t>
          </w:r>
          <w:r>
            <w:rPr>
              <w:rFonts w:asciiTheme="minorHAnsi" w:hAnsiTheme="minorHAnsi" w:eastAsiaTheme="minorEastAsia" w:cstheme="minorBidi"/>
              <w:kern w:val="2"/>
              <w:sz w:val="21"/>
              <w:szCs w:val="22"/>
            </w:rPr>
            <w:tab/>
          </w:r>
          <w:r>
            <w:rPr>
              <w:rStyle w:val="20"/>
            </w:rPr>
            <w:t>车辆租赁备案</w:t>
          </w:r>
          <w:r>
            <w:tab/>
          </w:r>
          <w:r>
            <w:fldChar w:fldCharType="begin"/>
          </w:r>
          <w:r>
            <w:instrText xml:space="preserve"> PAGEREF _Toc68596944 \h </w:instrText>
          </w:r>
          <w:r>
            <w:fldChar w:fldCharType="separate"/>
          </w:r>
          <w:r>
            <w:t>16</w:t>
          </w:r>
          <w:r>
            <w:fldChar w:fldCharType="end"/>
          </w:r>
          <w:r>
            <w:fldChar w:fldCharType="end"/>
          </w:r>
        </w:p>
        <w:p>
          <w:pPr>
            <w:ind w:firstLine="482"/>
          </w:pPr>
          <w:r>
            <w:rPr>
              <w:b/>
              <w:bCs/>
              <w:lang w:val="zh-CN"/>
            </w:rPr>
            <w:fldChar w:fldCharType="end"/>
          </w:r>
        </w:p>
      </w:sdtContent>
    </w:sdt>
    <w:p>
      <w:pPr>
        <w:widowControl/>
        <w:ind w:firstLine="480"/>
        <w:jc w:val="left"/>
        <w:sectPr>
          <w:pgSz w:w="11906" w:h="16838"/>
          <w:pgMar w:top="1440" w:right="1800" w:bottom="1440" w:left="1800" w:header="851" w:footer="992" w:gutter="0"/>
          <w:pgNumType w:start="1"/>
          <w:cols w:space="425" w:num="1"/>
          <w:titlePg/>
          <w:docGrid w:type="lines" w:linePitch="312" w:charSpace="0"/>
        </w:sectPr>
      </w:pPr>
    </w:p>
    <w:p>
      <w:pPr>
        <w:pStyle w:val="2"/>
        <w:spacing w:before="330"/>
        <w:ind w:left="0" w:firstLine="0"/>
      </w:pPr>
      <w:bookmarkStart w:id="0" w:name="_Toc68596933"/>
      <w:r>
        <w:rPr>
          <w:rFonts w:hint="eastAsia"/>
        </w:rPr>
        <w:t>引言</w:t>
      </w:r>
      <w:bookmarkEnd w:id="0"/>
    </w:p>
    <w:p>
      <w:pPr>
        <w:pStyle w:val="3"/>
        <w:ind w:left="0" w:firstLine="0"/>
        <w:rPr>
          <w:rFonts w:ascii="宋体" w:hAnsi="宋体" w:eastAsia="宋体"/>
        </w:rPr>
      </w:pPr>
      <w:bookmarkStart w:id="1" w:name="_Toc68596934"/>
      <w:r>
        <w:rPr>
          <w:rFonts w:hint="eastAsia" w:ascii="宋体" w:hAnsi="宋体" w:eastAsia="宋体"/>
        </w:rPr>
        <w:t>编写目的</w:t>
      </w:r>
      <w:bookmarkEnd w:id="1"/>
    </w:p>
    <w:p>
      <w:pPr>
        <w:ind w:firstLine="480" w:firstLineChars="200"/>
      </w:pPr>
      <w:r>
        <w:rPr>
          <w:rFonts w:hint="eastAsia"/>
        </w:rPr>
        <w:t>为了帮助用户更好地了解和使用本软件系统，提高用户和软件系统的亲和度。本说明文档主要介绍了系统基本原理、系统特点以及基本业务的操作。</w:t>
      </w:r>
    </w:p>
    <w:p>
      <w:pPr>
        <w:pStyle w:val="3"/>
        <w:ind w:left="0" w:firstLine="0"/>
        <w:rPr>
          <w:rFonts w:ascii="宋体" w:hAnsi="宋体" w:eastAsia="宋体"/>
        </w:rPr>
      </w:pPr>
      <w:bookmarkStart w:id="2" w:name="_Toc68596935"/>
      <w:r>
        <w:rPr>
          <w:rFonts w:hint="eastAsia" w:ascii="宋体" w:hAnsi="宋体" w:eastAsia="宋体"/>
        </w:rPr>
        <w:t>读者对象</w:t>
      </w:r>
      <w:bookmarkEnd w:id="2"/>
    </w:p>
    <w:p>
      <w:pPr>
        <w:ind w:firstLine="480" w:firstLineChars="200"/>
      </w:pPr>
      <w:r>
        <w:rPr>
          <w:rFonts w:hint="eastAsia"/>
        </w:rPr>
        <w:t>需要了解和使用本软件系统的对象。</w:t>
      </w:r>
    </w:p>
    <w:p>
      <w:pPr>
        <w:pStyle w:val="3"/>
        <w:ind w:left="0" w:firstLine="0"/>
        <w:rPr>
          <w:rFonts w:ascii="宋体" w:hAnsi="宋体" w:eastAsia="宋体"/>
        </w:rPr>
      </w:pPr>
      <w:bookmarkStart w:id="3" w:name="_Toc68596936"/>
      <w:r>
        <w:rPr>
          <w:rFonts w:hint="eastAsia" w:ascii="宋体" w:hAnsi="宋体" w:eastAsia="宋体"/>
        </w:rPr>
        <w:t>术语与缩略语</w:t>
      </w:r>
      <w:bookmarkEnd w:id="3"/>
    </w:p>
    <w:tbl>
      <w:tblPr>
        <w:tblStyle w:val="18"/>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3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268" w:type="dxa"/>
            <w:shd w:val="clear" w:color="auto" w:fill="F3F3F3"/>
          </w:tcPr>
          <w:p>
            <w:pPr>
              <w:ind w:firstLine="482"/>
              <w:jc w:val="center"/>
              <w:rPr>
                <w:b/>
                <w:bCs/>
                <w:szCs w:val="24"/>
              </w:rPr>
            </w:pPr>
            <w:r>
              <w:rPr>
                <w:b/>
                <w:bCs/>
                <w:szCs w:val="24"/>
              </w:rPr>
              <w:t>缩写、术语</w:t>
            </w:r>
          </w:p>
        </w:tc>
        <w:tc>
          <w:tcPr>
            <w:tcW w:w="6300" w:type="dxa"/>
            <w:shd w:val="clear" w:color="auto" w:fill="F3F3F3"/>
          </w:tcPr>
          <w:p>
            <w:pPr>
              <w:ind w:firstLine="482"/>
              <w:jc w:val="center"/>
              <w:rPr>
                <w:b/>
                <w:bCs/>
                <w:szCs w:val="24"/>
              </w:rPr>
            </w:pPr>
            <w:r>
              <w:rPr>
                <w:b/>
                <w:bCs/>
                <w:szCs w:val="24"/>
              </w:rPr>
              <w:t>解 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ind w:firstLine="480"/>
              <w:jc w:val="center"/>
              <w:rPr>
                <w:szCs w:val="24"/>
              </w:rPr>
            </w:pPr>
            <w:r>
              <w:rPr>
                <w:rFonts w:hint="eastAsia"/>
                <w:szCs w:val="24"/>
              </w:rPr>
              <w:t>API</w:t>
            </w:r>
          </w:p>
        </w:tc>
        <w:tc>
          <w:tcPr>
            <w:tcW w:w="6300" w:type="dxa"/>
          </w:tcPr>
          <w:p>
            <w:pPr>
              <w:rPr>
                <w:szCs w:val="24"/>
              </w:rPr>
            </w:pPr>
            <w:r>
              <w:rPr>
                <w:szCs w:val="24"/>
              </w:rPr>
              <w:t>A</w:t>
            </w:r>
            <w:r>
              <w:rPr>
                <w:rFonts w:hint="eastAsia"/>
                <w:szCs w:val="24"/>
              </w:rPr>
              <w:t>pplication Programming Interface，应用程序编程接口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ind w:firstLine="480"/>
              <w:jc w:val="center"/>
              <w:rPr>
                <w:szCs w:val="24"/>
              </w:rPr>
            </w:pPr>
            <w:r>
              <w:rPr>
                <w:rFonts w:hint="eastAsia"/>
                <w:szCs w:val="24"/>
              </w:rPr>
              <w:t>本文档</w:t>
            </w:r>
          </w:p>
        </w:tc>
        <w:tc>
          <w:tcPr>
            <w:tcW w:w="6300" w:type="dxa"/>
          </w:tcPr>
          <w:p>
            <w:pPr>
              <w:ind w:firstLine="480"/>
              <w:rPr>
                <w:szCs w:val="24"/>
              </w:rPr>
            </w:pPr>
            <w:r>
              <w:rPr>
                <w:rFonts w:hint="eastAsia"/>
                <w:szCs w:val="24"/>
              </w:rPr>
              <w:t>小微型客车租赁经营者备案操作手册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ind w:firstLine="480"/>
              <w:jc w:val="center"/>
              <w:rPr>
                <w:szCs w:val="24"/>
              </w:rPr>
            </w:pPr>
            <w:r>
              <w:rPr>
                <w:rFonts w:hint="eastAsia"/>
                <w:szCs w:val="24"/>
              </w:rPr>
              <w:t>本公司</w:t>
            </w:r>
          </w:p>
        </w:tc>
        <w:tc>
          <w:tcPr>
            <w:tcW w:w="6300" w:type="dxa"/>
          </w:tcPr>
          <w:p>
            <w:pPr>
              <w:ind w:firstLine="480"/>
              <w:rPr>
                <w:szCs w:val="24"/>
              </w:rPr>
            </w:pPr>
            <w:r>
              <w:rPr>
                <w:rFonts w:hint="eastAsia"/>
                <w:szCs w:val="24"/>
              </w:rPr>
              <w:t>南京观为智慧软件科技有限公司</w:t>
            </w:r>
          </w:p>
        </w:tc>
      </w:tr>
    </w:tbl>
    <w:p>
      <w:pPr>
        <w:ind w:firstLine="480"/>
      </w:pPr>
    </w:p>
    <w:p>
      <w:pPr>
        <w:pStyle w:val="3"/>
        <w:ind w:left="0" w:firstLine="0"/>
        <w:rPr>
          <w:rFonts w:ascii="宋体" w:hAnsi="宋体" w:eastAsia="宋体"/>
        </w:rPr>
      </w:pPr>
      <w:bookmarkStart w:id="4" w:name="_Toc68596937"/>
      <w:r>
        <w:rPr>
          <w:rFonts w:hint="eastAsia" w:ascii="宋体" w:hAnsi="宋体" w:eastAsia="宋体"/>
        </w:rPr>
        <w:t>文档约定</w:t>
      </w:r>
      <w:bookmarkEnd w:id="4"/>
    </w:p>
    <w:p>
      <w:pPr>
        <w:ind w:firstLine="480" w:firstLineChars="200"/>
      </w:pPr>
      <w:r>
        <w:t>文档约定主要是指本需求分析报告的排版约定，正文风格为：</w:t>
      </w:r>
    </w:p>
    <w:p>
      <w:pPr>
        <w:ind w:firstLine="480" w:firstLineChars="200"/>
      </w:pPr>
      <w:r>
        <w:t>标题1：宋体，二号，粗体；</w:t>
      </w:r>
    </w:p>
    <w:p>
      <w:pPr>
        <w:ind w:firstLine="480" w:firstLineChars="200"/>
      </w:pPr>
      <w:r>
        <w:t>标题2：宋体，三号，粗体；</w:t>
      </w:r>
    </w:p>
    <w:p>
      <w:pPr>
        <w:ind w:firstLine="480" w:firstLineChars="200"/>
      </w:pPr>
      <w:r>
        <w:t>标题3：宋体，三号，粗体；</w:t>
      </w:r>
    </w:p>
    <w:p>
      <w:pPr>
        <w:ind w:firstLine="480" w:firstLineChars="200"/>
      </w:pPr>
      <w:r>
        <w:t>标题4：宋体，四号，粗体；</w:t>
      </w:r>
    </w:p>
    <w:p>
      <w:pPr>
        <w:ind w:firstLine="480" w:firstLineChars="200"/>
      </w:pPr>
      <w:r>
        <w:t>标题5：宋体，四号，粗体；</w:t>
      </w:r>
    </w:p>
    <w:p>
      <w:pPr>
        <w:ind w:firstLine="480" w:firstLineChars="200"/>
      </w:pPr>
      <w:r>
        <w:t>正文：</w:t>
      </w:r>
      <w:r>
        <w:rPr>
          <w:rFonts w:hint="eastAsia"/>
        </w:rPr>
        <w:t>宋体</w:t>
      </w:r>
      <w:r>
        <w:t>，小四号；</w:t>
      </w:r>
    </w:p>
    <w:p>
      <w:pPr>
        <w:ind w:firstLine="480" w:firstLineChars="200"/>
      </w:pPr>
      <w:r>
        <w:t>行间距：1.5倍行距</w:t>
      </w:r>
    </w:p>
    <w:p>
      <w:pPr>
        <w:pStyle w:val="2"/>
        <w:spacing w:before="330"/>
        <w:ind w:left="0" w:firstLine="0"/>
      </w:pPr>
      <w:bookmarkStart w:id="5" w:name="_Toc68596938"/>
      <w:r>
        <w:rPr>
          <w:rFonts w:hint="eastAsia"/>
        </w:rPr>
        <w:t>操作说明</w:t>
      </w:r>
      <w:bookmarkEnd w:id="5"/>
    </w:p>
    <w:p>
      <w:pPr>
        <w:pStyle w:val="3"/>
        <w:rPr>
          <w:rFonts w:ascii="宋体" w:hAnsi="宋体" w:eastAsia="宋体"/>
        </w:rPr>
      </w:pPr>
      <w:bookmarkStart w:id="6" w:name="_Toc68596939"/>
      <w:r>
        <w:rPr>
          <w:rFonts w:hint="eastAsia" w:ascii="宋体" w:hAnsi="宋体" w:eastAsia="宋体"/>
        </w:rPr>
        <w:t>运政管理端</w:t>
      </w:r>
      <w:bookmarkEnd w:id="6"/>
    </w:p>
    <w:p>
      <w:pPr>
        <w:pStyle w:val="4"/>
      </w:pPr>
      <w:bookmarkStart w:id="7" w:name="_Toc68596940"/>
      <w:r>
        <w:rPr>
          <w:rFonts w:hint="eastAsia"/>
        </w:rPr>
        <w:t>小微型客车租赁经营者备案</w:t>
      </w:r>
      <w:bookmarkEnd w:id="7"/>
    </w:p>
    <w:p>
      <w:pPr>
        <w:pStyle w:val="5"/>
      </w:pPr>
      <w:r>
        <w:rPr>
          <w:rFonts w:hint="eastAsia"/>
        </w:rPr>
        <w:t>备案登记</w:t>
      </w:r>
    </w:p>
    <w:p>
      <w:pPr>
        <w:ind w:firstLine="480" w:firstLineChars="200"/>
      </w:pPr>
      <w:r>
        <w:rPr>
          <w:rFonts w:hint="eastAsia"/>
        </w:rPr>
        <w:t>管理端的“备案登记”主要用于对租赁经营者备案来窗口申请备案时，进行信息的申请登记。</w:t>
      </w:r>
    </w:p>
    <w:p>
      <w:pPr>
        <w:jc w:val="left"/>
      </w:pPr>
      <w:r>
        <w:rPr>
          <w:rFonts w:hint="eastAsia"/>
        </w:rPr>
        <w:t>点击城市客运</w:t>
      </w:r>
      <w:r>
        <w:t>—</w:t>
      </w:r>
      <w:r>
        <w:rPr>
          <w:rFonts w:hint="eastAsia"/>
        </w:rPr>
        <w:t>汽车租赁</w:t>
      </w:r>
      <w:r>
        <w:t>—</w:t>
      </w:r>
      <w:r>
        <w:rPr>
          <w:rFonts w:hint="eastAsia"/>
        </w:rPr>
        <w:t>小微型客车租赁经营者备案</w:t>
      </w:r>
      <w:r>
        <w:t>—</w:t>
      </w:r>
      <w:r>
        <w:rPr>
          <w:rFonts w:hint="eastAsia"/>
        </w:rPr>
        <w:t>备案登记，进入“小微型客车租赁经营者备案登记”页面，根据登记页面的信息栏，填写信息，黄色底纹为必填项，白底底纹为可选填项如</w:t>
      </w:r>
      <w:r>
        <w:fldChar w:fldCharType="begin"/>
      </w:r>
      <w:r>
        <w:instrText xml:space="preserve"> </w:instrText>
      </w:r>
      <w:r>
        <w:rPr>
          <w:rFonts w:hint="eastAsia"/>
        </w:rPr>
        <w:instrText xml:space="preserve">REF _Ref68169782 \h</w:instrText>
      </w:r>
      <w:r>
        <w:instrText xml:space="preserve"> </w:instrText>
      </w:r>
      <w:r>
        <w:fldChar w:fldCharType="separate"/>
      </w:r>
      <w:r>
        <w:t>图 1</w:t>
      </w:r>
      <w:r>
        <w:fldChar w:fldCharType="end"/>
      </w:r>
      <w:r>
        <w:rPr>
          <w:rFonts w:hint="eastAsia"/>
        </w:rPr>
        <w:t>，信息填写完成后根据材料清单上传必备材料。</w:t>
      </w:r>
    </w:p>
    <w:p>
      <w:pPr>
        <w:ind w:firstLine="480" w:firstLineChars="200"/>
      </w:pPr>
    </w:p>
    <w:p>
      <w:pPr>
        <w:keepNext/>
      </w:pPr>
      <w:r>
        <w:drawing>
          <wp:inline distT="0" distB="0" distL="0" distR="0">
            <wp:extent cx="5274310" cy="19437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1943735"/>
                    </a:xfrm>
                    <a:prstGeom prst="rect">
                      <a:avLst/>
                    </a:prstGeom>
                  </pic:spPr>
                </pic:pic>
              </a:graphicData>
            </a:graphic>
          </wp:inline>
        </w:drawing>
      </w:r>
    </w:p>
    <w:p>
      <w:pPr>
        <w:pStyle w:val="11"/>
        <w:jc w:val="center"/>
      </w:pPr>
      <w:bookmarkStart w:id="8" w:name="_Ref68169782"/>
      <w:r>
        <w:t xml:space="preserve">图 </w:t>
      </w:r>
      <w:r>
        <w:fldChar w:fldCharType="begin"/>
      </w:r>
      <w:r>
        <w:instrText xml:space="preserve"> SEQ 图 \* ARABIC </w:instrText>
      </w:r>
      <w:r>
        <w:fldChar w:fldCharType="separate"/>
      </w:r>
      <w:r>
        <w:t>1</w:t>
      </w:r>
      <w:r>
        <w:fldChar w:fldCharType="end"/>
      </w:r>
      <w:bookmarkEnd w:id="8"/>
    </w:p>
    <w:p>
      <w:pPr>
        <w:ind w:firstLine="480" w:firstLineChars="200"/>
      </w:pPr>
      <w:r>
        <w:rPr>
          <w:rFonts w:hint="eastAsia"/>
        </w:rPr>
        <w:t>点击</w:t>
      </w:r>
      <w:r>
        <w:drawing>
          <wp:inline distT="0" distB="0" distL="0" distR="0">
            <wp:extent cx="637540" cy="256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638095" cy="257143"/>
                    </a:xfrm>
                    <a:prstGeom prst="rect">
                      <a:avLst/>
                    </a:prstGeom>
                  </pic:spPr>
                </pic:pic>
              </a:graphicData>
            </a:graphic>
          </wp:inline>
        </w:drawing>
      </w:r>
      <w:r>
        <w:rPr>
          <w:rFonts w:hint="eastAsia"/>
        </w:rPr>
        <w:t>代表对该条申请信息直接受理，提交进入“备案审核”环节，状态为“已受理”，如</w:t>
      </w:r>
      <w:r>
        <w:fldChar w:fldCharType="begin"/>
      </w:r>
      <w:r>
        <w:instrText xml:space="preserve"> </w:instrText>
      </w:r>
      <w:r>
        <w:rPr>
          <w:rFonts w:hint="eastAsia"/>
        </w:rPr>
        <w:instrText xml:space="preserve">REF _Ref68169980 \h</w:instrText>
      </w:r>
      <w:r>
        <w:instrText xml:space="preserve"> </w:instrText>
      </w:r>
      <w:r>
        <w:fldChar w:fldCharType="separate"/>
      </w:r>
      <w:r>
        <w:t>图 2</w:t>
      </w:r>
      <w:r>
        <w:fldChar w:fldCharType="end"/>
      </w:r>
      <w:r>
        <w:rPr>
          <w:rFonts w:hint="eastAsia"/>
        </w:rPr>
        <w:t xml:space="preserve">， </w:t>
      </w:r>
    </w:p>
    <w:p>
      <w:pPr>
        <w:keepNext/>
      </w:pPr>
      <w:r>
        <w:drawing>
          <wp:inline distT="0" distB="0" distL="0" distR="0">
            <wp:extent cx="5274310" cy="11182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1118235"/>
                    </a:xfrm>
                    <a:prstGeom prst="rect">
                      <a:avLst/>
                    </a:prstGeom>
                  </pic:spPr>
                </pic:pic>
              </a:graphicData>
            </a:graphic>
          </wp:inline>
        </w:drawing>
      </w:r>
    </w:p>
    <w:p>
      <w:pPr>
        <w:pStyle w:val="11"/>
        <w:jc w:val="center"/>
      </w:pPr>
      <w:bookmarkStart w:id="9" w:name="_Ref68169980"/>
      <w:r>
        <w:t xml:space="preserve">图 </w:t>
      </w:r>
      <w:r>
        <w:fldChar w:fldCharType="begin"/>
      </w:r>
      <w:r>
        <w:instrText xml:space="preserve"> SEQ 图 \* ARABIC </w:instrText>
      </w:r>
      <w:r>
        <w:fldChar w:fldCharType="separate"/>
      </w:r>
      <w:r>
        <w:t>2</w:t>
      </w:r>
      <w:r>
        <w:fldChar w:fldCharType="end"/>
      </w:r>
      <w:bookmarkEnd w:id="9"/>
    </w:p>
    <w:p>
      <w:pPr>
        <w:ind w:firstLine="480" w:firstLineChars="200"/>
      </w:pPr>
      <w:r>
        <w:rPr>
          <w:rFonts w:hint="eastAsia"/>
        </w:rPr>
        <w:t>提交送审后，不可修改信息，可点击</w:t>
      </w:r>
      <w:r>
        <w:drawing>
          <wp:inline distT="0" distB="0" distL="0" distR="0">
            <wp:extent cx="208915" cy="16129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209524" cy="161905"/>
                    </a:xfrm>
                    <a:prstGeom prst="rect">
                      <a:avLst/>
                    </a:prstGeom>
                  </pic:spPr>
                </pic:pic>
              </a:graphicData>
            </a:graphic>
          </wp:inline>
        </w:drawing>
      </w:r>
      <w:r>
        <w:rPr>
          <w:rFonts w:hint="eastAsia"/>
        </w:rPr>
        <w:t>查看提交的申请信息。</w:t>
      </w:r>
    </w:p>
    <w:p>
      <w:pPr>
        <w:pStyle w:val="5"/>
      </w:pPr>
      <w:r>
        <w:rPr>
          <w:rFonts w:hint="eastAsia"/>
        </w:rPr>
        <w:t>备案受理</w:t>
      </w:r>
    </w:p>
    <w:p>
      <w:pPr>
        <w:ind w:firstLine="480" w:firstLineChars="200"/>
      </w:pPr>
      <w:r>
        <w:rPr>
          <w:rFonts w:hint="eastAsia"/>
        </w:rPr>
        <w:t>“备案受理”主要是对企业平台所提交的备案申请进行受理。</w:t>
      </w:r>
    </w:p>
    <w:p>
      <w:pPr>
        <w:ind w:firstLine="480" w:firstLineChars="200"/>
      </w:pPr>
      <w:r>
        <w:rPr>
          <w:rFonts w:hint="eastAsia"/>
        </w:rPr>
        <w:t>点击城市客运</w:t>
      </w:r>
      <w:r>
        <w:t>—</w:t>
      </w:r>
      <w:r>
        <w:rPr>
          <w:rFonts w:hint="eastAsia"/>
        </w:rPr>
        <w:t>汽车租赁</w:t>
      </w:r>
      <w:r>
        <w:t>—</w:t>
      </w:r>
      <w:r>
        <w:rPr>
          <w:rFonts w:hint="eastAsia"/>
        </w:rPr>
        <w:t>小微型客车租赁经营者备案</w:t>
      </w:r>
      <w:r>
        <w:t>—</w:t>
      </w:r>
      <w:r>
        <w:rPr>
          <w:rFonts w:hint="eastAsia"/>
        </w:rPr>
        <w:t>备案受理，在备案受理列表中显示已经提交送审的企业如</w:t>
      </w:r>
      <w:r>
        <w:fldChar w:fldCharType="begin"/>
      </w:r>
      <w:r>
        <w:instrText xml:space="preserve"> </w:instrText>
      </w:r>
      <w:r>
        <w:rPr>
          <w:rFonts w:hint="eastAsia"/>
        </w:rPr>
        <w:instrText xml:space="preserve">REF _Ref68176285 \h</w:instrText>
      </w:r>
      <w:r>
        <w:instrText xml:space="preserve"> </w:instrText>
      </w:r>
      <w:r>
        <w:fldChar w:fldCharType="separate"/>
      </w:r>
      <w:r>
        <w:t>图 3</w:t>
      </w:r>
      <w:r>
        <w:fldChar w:fldCharType="end"/>
      </w:r>
    </w:p>
    <w:p>
      <w:pPr>
        <w:keepNext/>
      </w:pPr>
      <w:r>
        <w:drawing>
          <wp:inline distT="0" distB="0" distL="0" distR="0">
            <wp:extent cx="5274310" cy="87757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a:stretch>
                      <a:fillRect/>
                    </a:stretch>
                  </pic:blipFill>
                  <pic:spPr>
                    <a:xfrm>
                      <a:off x="0" y="0"/>
                      <a:ext cx="5274310" cy="877570"/>
                    </a:xfrm>
                    <a:prstGeom prst="rect">
                      <a:avLst/>
                    </a:prstGeom>
                  </pic:spPr>
                </pic:pic>
              </a:graphicData>
            </a:graphic>
          </wp:inline>
        </w:drawing>
      </w:r>
    </w:p>
    <w:p>
      <w:pPr>
        <w:pStyle w:val="11"/>
        <w:jc w:val="center"/>
      </w:pPr>
      <w:bookmarkStart w:id="10" w:name="_Ref68176285"/>
      <w:r>
        <w:t xml:space="preserve">图 </w:t>
      </w:r>
      <w:r>
        <w:fldChar w:fldCharType="begin"/>
      </w:r>
      <w:r>
        <w:instrText xml:space="preserve"> SEQ 图 \* ARABIC </w:instrText>
      </w:r>
      <w:r>
        <w:fldChar w:fldCharType="separate"/>
      </w:r>
      <w:r>
        <w:t>3</w:t>
      </w:r>
      <w:r>
        <w:fldChar w:fldCharType="end"/>
      </w:r>
      <w:bookmarkEnd w:id="10"/>
    </w:p>
    <w:p>
      <w:pPr>
        <w:ind w:firstLine="480" w:firstLineChars="200"/>
      </w:pPr>
      <w:r>
        <w:rPr>
          <w:rFonts w:hint="eastAsia"/>
        </w:rPr>
        <w:t>点击</w:t>
      </w:r>
      <w:r>
        <w:drawing>
          <wp:inline distT="0" distB="0" distL="0" distR="0">
            <wp:extent cx="304165" cy="237490"/>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304762" cy="238095"/>
                    </a:xfrm>
                    <a:prstGeom prst="rect">
                      <a:avLst/>
                    </a:prstGeom>
                  </pic:spPr>
                </pic:pic>
              </a:graphicData>
            </a:graphic>
          </wp:inline>
        </w:drawing>
      </w:r>
      <w:r>
        <w:rPr>
          <w:rFonts w:hint="eastAsia"/>
        </w:rPr>
        <w:t>受理，进入备案受理信息页面，点击</w:t>
      </w:r>
      <w:r>
        <w:drawing>
          <wp:inline distT="0" distB="0" distL="0" distR="0">
            <wp:extent cx="799465" cy="2089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800000" cy="209524"/>
                    </a:xfrm>
                    <a:prstGeom prst="rect">
                      <a:avLst/>
                    </a:prstGeom>
                  </pic:spPr>
                </pic:pic>
              </a:graphicData>
            </a:graphic>
          </wp:inline>
        </w:drawing>
      </w:r>
      <w:r>
        <w:rPr>
          <w:rFonts w:hint="eastAsia"/>
        </w:rPr>
        <w:t>代表对当前这条申请信息不予受理，直接退还给企业，由企业重新编辑后，再次提交。点击</w:t>
      </w:r>
      <w:r>
        <w:drawing>
          <wp:inline distT="0" distB="0" distL="0" distR="0">
            <wp:extent cx="570865" cy="208915"/>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a:stretch>
                      <a:fillRect/>
                    </a:stretch>
                  </pic:blipFill>
                  <pic:spPr>
                    <a:xfrm>
                      <a:off x="0" y="0"/>
                      <a:ext cx="571429" cy="209524"/>
                    </a:xfrm>
                    <a:prstGeom prst="rect">
                      <a:avLst/>
                    </a:prstGeom>
                  </pic:spPr>
                </pic:pic>
              </a:graphicData>
            </a:graphic>
          </wp:inline>
        </w:drawing>
      </w:r>
      <w:r>
        <w:rPr>
          <w:rFonts w:hint="eastAsia"/>
        </w:rPr>
        <w:t>后，该条申请不会再存在申请列表当中，会提交到“备案审核”环节。</w:t>
      </w:r>
    </w:p>
    <w:p>
      <w:pPr>
        <w:pStyle w:val="5"/>
      </w:pPr>
      <w:r>
        <w:rPr>
          <w:rFonts w:hint="eastAsia"/>
        </w:rPr>
        <w:t>备案审核</w:t>
      </w:r>
    </w:p>
    <w:p>
      <w:pPr>
        <w:ind w:firstLine="480" w:firstLineChars="200"/>
      </w:pPr>
      <w:r>
        <w:rPr>
          <w:rFonts w:hint="eastAsia"/>
        </w:rPr>
        <w:t>备案审核主要对已经受理的申请信息进行审核。</w:t>
      </w:r>
    </w:p>
    <w:p>
      <w:pPr>
        <w:ind w:firstLine="480" w:firstLineChars="200"/>
      </w:pPr>
      <w:r>
        <w:rPr>
          <w:rFonts w:hint="eastAsia"/>
        </w:rPr>
        <w:t>点击城市客运</w:t>
      </w:r>
      <w:r>
        <w:t>—</w:t>
      </w:r>
      <w:r>
        <w:rPr>
          <w:rFonts w:hint="eastAsia"/>
        </w:rPr>
        <w:t>汽车租赁</w:t>
      </w:r>
      <w:r>
        <w:t>—</w:t>
      </w:r>
      <w:r>
        <w:rPr>
          <w:rFonts w:hint="eastAsia"/>
        </w:rPr>
        <w:t>小微型客车租赁经营者备案</w:t>
      </w:r>
      <w:r>
        <w:t>—</w:t>
      </w:r>
      <w:r>
        <w:rPr>
          <w:rFonts w:hint="eastAsia"/>
        </w:rPr>
        <w:t>备案审核，在申请列表里显示的是已经受理提交的企业信息如</w:t>
      </w:r>
      <w:r>
        <w:fldChar w:fldCharType="begin"/>
      </w:r>
      <w:r>
        <w:instrText xml:space="preserve"> </w:instrText>
      </w:r>
      <w:r>
        <w:rPr>
          <w:rFonts w:hint="eastAsia"/>
        </w:rPr>
        <w:instrText xml:space="preserve">REF _Ref68177714 \h</w:instrText>
      </w:r>
      <w:r>
        <w:instrText xml:space="preserve"> </w:instrText>
      </w:r>
      <w:r>
        <w:fldChar w:fldCharType="separate"/>
      </w:r>
      <w:r>
        <w:t>图 4</w:t>
      </w:r>
      <w:r>
        <w:fldChar w:fldCharType="end"/>
      </w:r>
    </w:p>
    <w:p>
      <w:pPr>
        <w:keepNext/>
      </w:pPr>
      <w:r>
        <w:drawing>
          <wp:inline distT="0" distB="0" distL="0" distR="0">
            <wp:extent cx="5274310" cy="91821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274310" cy="918210"/>
                    </a:xfrm>
                    <a:prstGeom prst="rect">
                      <a:avLst/>
                    </a:prstGeom>
                  </pic:spPr>
                </pic:pic>
              </a:graphicData>
            </a:graphic>
          </wp:inline>
        </w:drawing>
      </w:r>
    </w:p>
    <w:p>
      <w:pPr>
        <w:pStyle w:val="11"/>
        <w:jc w:val="center"/>
      </w:pPr>
      <w:bookmarkStart w:id="11" w:name="_Ref68177714"/>
      <w:r>
        <w:t xml:space="preserve">图 </w:t>
      </w:r>
      <w:r>
        <w:fldChar w:fldCharType="begin"/>
      </w:r>
      <w:r>
        <w:instrText xml:space="preserve"> SEQ 图 \* ARABIC </w:instrText>
      </w:r>
      <w:r>
        <w:fldChar w:fldCharType="separate"/>
      </w:r>
      <w:r>
        <w:t>4</w:t>
      </w:r>
      <w:r>
        <w:fldChar w:fldCharType="end"/>
      </w:r>
      <w:bookmarkEnd w:id="11"/>
    </w:p>
    <w:p>
      <w:pPr>
        <w:ind w:firstLine="480" w:firstLineChars="200"/>
      </w:pPr>
      <w:r>
        <w:rPr>
          <w:rFonts w:hint="eastAsia"/>
        </w:rPr>
        <w:t>点击</w:t>
      </w:r>
      <w:r>
        <w:drawing>
          <wp:inline distT="0" distB="0" distL="0" distR="0">
            <wp:extent cx="313690" cy="2184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314286" cy="219048"/>
                    </a:xfrm>
                    <a:prstGeom prst="rect">
                      <a:avLst/>
                    </a:prstGeom>
                  </pic:spPr>
                </pic:pic>
              </a:graphicData>
            </a:graphic>
          </wp:inline>
        </w:drawing>
      </w:r>
      <w:r>
        <w:rPr>
          <w:rFonts w:hint="eastAsia"/>
        </w:rPr>
        <w:t>可以对提交的企业信息进行查看如</w:t>
      </w:r>
      <w:r>
        <w:fldChar w:fldCharType="begin"/>
      </w:r>
      <w:r>
        <w:instrText xml:space="preserve"> </w:instrText>
      </w:r>
      <w:r>
        <w:rPr>
          <w:rFonts w:hint="eastAsia"/>
        </w:rPr>
        <w:instrText xml:space="preserve">REF _Ref68177881 \h</w:instrText>
      </w:r>
      <w:r>
        <w:instrText xml:space="preserve"> </w:instrText>
      </w:r>
      <w:r>
        <w:fldChar w:fldCharType="separate"/>
      </w:r>
      <w:r>
        <w:t>图 5</w:t>
      </w:r>
      <w:r>
        <w:fldChar w:fldCharType="end"/>
      </w:r>
    </w:p>
    <w:p>
      <w:pPr>
        <w:keepNext/>
      </w:pPr>
      <w:r>
        <w:drawing>
          <wp:inline distT="0" distB="0" distL="0" distR="0">
            <wp:extent cx="5274310" cy="29692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5274310" cy="2969260"/>
                    </a:xfrm>
                    <a:prstGeom prst="rect">
                      <a:avLst/>
                    </a:prstGeom>
                  </pic:spPr>
                </pic:pic>
              </a:graphicData>
            </a:graphic>
          </wp:inline>
        </w:drawing>
      </w:r>
    </w:p>
    <w:p>
      <w:pPr>
        <w:pStyle w:val="11"/>
        <w:jc w:val="center"/>
      </w:pPr>
      <w:bookmarkStart w:id="12" w:name="_Ref68177881"/>
      <w:r>
        <w:t xml:space="preserve">图 </w:t>
      </w:r>
      <w:r>
        <w:fldChar w:fldCharType="begin"/>
      </w:r>
      <w:r>
        <w:instrText xml:space="preserve"> SEQ 图 \* ARABIC </w:instrText>
      </w:r>
      <w:r>
        <w:fldChar w:fldCharType="separate"/>
      </w:r>
      <w:r>
        <w:t>5</w:t>
      </w:r>
      <w:r>
        <w:fldChar w:fldCharType="end"/>
      </w:r>
      <w:bookmarkEnd w:id="12"/>
    </w:p>
    <w:p>
      <w:pPr>
        <w:ind w:firstLine="480" w:firstLineChars="200"/>
      </w:pPr>
      <w:r>
        <w:rPr>
          <w:rFonts w:hint="eastAsia"/>
        </w:rPr>
        <w:t>点击</w:t>
      </w:r>
      <w:r>
        <w:drawing>
          <wp:inline distT="0" distB="0" distL="0" distR="0">
            <wp:extent cx="332740" cy="2755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333333" cy="276190"/>
                    </a:xfrm>
                    <a:prstGeom prst="rect">
                      <a:avLst/>
                    </a:prstGeom>
                  </pic:spPr>
                </pic:pic>
              </a:graphicData>
            </a:graphic>
          </wp:inline>
        </w:drawing>
      </w:r>
      <w:r>
        <w:rPr>
          <w:rFonts w:hint="eastAsia"/>
        </w:rPr>
        <w:t>可以对受理的企业进行审核如</w:t>
      </w:r>
      <w:r>
        <w:fldChar w:fldCharType="begin"/>
      </w:r>
      <w:r>
        <w:instrText xml:space="preserve"> </w:instrText>
      </w:r>
      <w:r>
        <w:rPr>
          <w:rFonts w:hint="eastAsia"/>
        </w:rPr>
        <w:instrText xml:space="preserve">REF _Ref68178014 \h</w:instrText>
      </w:r>
      <w:r>
        <w:instrText xml:space="preserve"> </w:instrText>
      </w:r>
      <w:r>
        <w:fldChar w:fldCharType="separate"/>
      </w:r>
      <w:r>
        <w:t>图 6</w:t>
      </w:r>
      <w:r>
        <w:fldChar w:fldCharType="end"/>
      </w:r>
    </w:p>
    <w:p>
      <w:pPr>
        <w:keepNext/>
      </w:pPr>
      <w:r>
        <w:drawing>
          <wp:inline distT="0" distB="0" distL="0" distR="0">
            <wp:extent cx="5274310" cy="1881505"/>
            <wp:effectExtent l="0" t="0" r="254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274310" cy="1881505"/>
                    </a:xfrm>
                    <a:prstGeom prst="rect">
                      <a:avLst/>
                    </a:prstGeom>
                  </pic:spPr>
                </pic:pic>
              </a:graphicData>
            </a:graphic>
          </wp:inline>
        </w:drawing>
      </w:r>
    </w:p>
    <w:p>
      <w:pPr>
        <w:pStyle w:val="11"/>
        <w:jc w:val="center"/>
      </w:pPr>
      <w:bookmarkStart w:id="13" w:name="_Ref68178014"/>
      <w:r>
        <w:t xml:space="preserve">图 </w:t>
      </w:r>
      <w:r>
        <w:fldChar w:fldCharType="begin"/>
      </w:r>
      <w:r>
        <w:instrText xml:space="preserve"> SEQ 图 \* ARABIC </w:instrText>
      </w:r>
      <w:r>
        <w:fldChar w:fldCharType="separate"/>
      </w:r>
      <w:r>
        <w:t>6</w:t>
      </w:r>
      <w:r>
        <w:fldChar w:fldCharType="end"/>
      </w:r>
      <w:bookmarkEnd w:id="13"/>
    </w:p>
    <w:p>
      <w:pPr>
        <w:ind w:firstLine="480" w:firstLineChars="200"/>
      </w:pPr>
      <w:r>
        <w:rPr>
          <w:rFonts w:hint="eastAsia"/>
        </w:rPr>
        <w:t>审核时根据企业备案提交的材料进行审核，需要填写审核意见。如果审核同意，则点击</w:t>
      </w:r>
      <w:r>
        <w:drawing>
          <wp:inline distT="0" distB="0" distL="0" distR="0">
            <wp:extent cx="847090" cy="2184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847619" cy="219048"/>
                    </a:xfrm>
                    <a:prstGeom prst="rect">
                      <a:avLst/>
                    </a:prstGeom>
                  </pic:spPr>
                </pic:pic>
              </a:graphicData>
            </a:graphic>
          </wp:inline>
        </w:drawing>
      </w:r>
      <w:r>
        <w:rPr>
          <w:rFonts w:hint="eastAsia"/>
        </w:rPr>
        <w:t>，提示“归档成功”代表企业备案完成，如</w:t>
      </w:r>
      <w:r>
        <w:fldChar w:fldCharType="begin"/>
      </w:r>
      <w:r>
        <w:instrText xml:space="preserve"> </w:instrText>
      </w:r>
      <w:r>
        <w:rPr>
          <w:rFonts w:hint="eastAsia"/>
        </w:rPr>
        <w:instrText xml:space="preserve">REF _Ref68180665 \h</w:instrText>
      </w:r>
      <w:r>
        <w:instrText xml:space="preserve"> </w:instrText>
      </w:r>
      <w:r>
        <w:fldChar w:fldCharType="separate"/>
      </w:r>
      <w:r>
        <w:t>图 7</w:t>
      </w:r>
      <w:r>
        <w:fldChar w:fldCharType="end"/>
      </w:r>
    </w:p>
    <w:p>
      <w:pPr>
        <w:keepNext/>
      </w:pPr>
      <w:r>
        <w:drawing>
          <wp:inline distT="0" distB="0" distL="0" distR="0">
            <wp:extent cx="5274310" cy="19316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4310" cy="1931670"/>
                    </a:xfrm>
                    <a:prstGeom prst="rect">
                      <a:avLst/>
                    </a:prstGeom>
                  </pic:spPr>
                </pic:pic>
              </a:graphicData>
            </a:graphic>
          </wp:inline>
        </w:drawing>
      </w:r>
    </w:p>
    <w:p>
      <w:pPr>
        <w:pStyle w:val="11"/>
        <w:jc w:val="center"/>
      </w:pPr>
      <w:bookmarkStart w:id="14" w:name="_Ref68180665"/>
      <w:r>
        <w:t xml:space="preserve">图 </w:t>
      </w:r>
      <w:r>
        <w:fldChar w:fldCharType="begin"/>
      </w:r>
      <w:r>
        <w:instrText xml:space="preserve"> SEQ 图 \* ARABIC </w:instrText>
      </w:r>
      <w:r>
        <w:fldChar w:fldCharType="separate"/>
      </w:r>
      <w:r>
        <w:t>7</w:t>
      </w:r>
      <w:r>
        <w:fldChar w:fldCharType="end"/>
      </w:r>
      <w:bookmarkEnd w:id="14"/>
    </w:p>
    <w:p>
      <w:pPr>
        <w:ind w:firstLine="480" w:firstLineChars="200"/>
      </w:pPr>
      <w:r>
        <w:rPr>
          <w:rFonts w:hint="eastAsia"/>
        </w:rPr>
        <w:t>审核不同意，点击</w:t>
      </w:r>
      <w:r>
        <w:drawing>
          <wp:inline distT="0" distB="0" distL="0" distR="0">
            <wp:extent cx="789940" cy="2470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790476" cy="247619"/>
                    </a:xfrm>
                    <a:prstGeom prst="rect">
                      <a:avLst/>
                    </a:prstGeom>
                  </pic:spPr>
                </pic:pic>
              </a:graphicData>
            </a:graphic>
          </wp:inline>
        </w:drawing>
      </w:r>
      <w:r>
        <w:rPr>
          <w:rFonts w:hint="eastAsia"/>
        </w:rPr>
        <w:t>退回，退回成功会提示“退回成功”如</w:t>
      </w:r>
      <w:r>
        <w:fldChar w:fldCharType="begin"/>
      </w:r>
      <w:r>
        <w:instrText xml:space="preserve"> </w:instrText>
      </w:r>
      <w:r>
        <w:rPr>
          <w:rFonts w:hint="eastAsia"/>
        </w:rPr>
        <w:instrText xml:space="preserve">REF _Ref68179019 \h</w:instrText>
      </w:r>
      <w:r>
        <w:instrText xml:space="preserve"> </w:instrText>
      </w:r>
      <w:r>
        <w:fldChar w:fldCharType="separate"/>
      </w:r>
      <w:r>
        <w:t>图 8</w:t>
      </w:r>
      <w:r>
        <w:fldChar w:fldCharType="end"/>
      </w:r>
      <w:r>
        <w:rPr>
          <w:rFonts w:hint="eastAsia"/>
        </w:rPr>
        <w:t>。退回成功后会回到“备案受理”环节。</w:t>
      </w:r>
    </w:p>
    <w:p>
      <w:pPr>
        <w:keepNext/>
      </w:pPr>
      <w:r>
        <w:drawing>
          <wp:inline distT="0" distB="0" distL="0" distR="0">
            <wp:extent cx="5274310" cy="179006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5274310" cy="1790065"/>
                    </a:xfrm>
                    <a:prstGeom prst="rect">
                      <a:avLst/>
                    </a:prstGeom>
                  </pic:spPr>
                </pic:pic>
              </a:graphicData>
            </a:graphic>
          </wp:inline>
        </w:drawing>
      </w:r>
    </w:p>
    <w:p>
      <w:pPr>
        <w:pStyle w:val="11"/>
        <w:jc w:val="center"/>
      </w:pPr>
      <w:bookmarkStart w:id="15" w:name="_Ref68179019"/>
      <w:r>
        <w:t xml:space="preserve">图 </w:t>
      </w:r>
      <w:r>
        <w:fldChar w:fldCharType="begin"/>
      </w:r>
      <w:r>
        <w:instrText xml:space="preserve"> SEQ 图 \* ARABIC </w:instrText>
      </w:r>
      <w:r>
        <w:fldChar w:fldCharType="separate"/>
      </w:r>
      <w:r>
        <w:t>8</w:t>
      </w:r>
      <w:r>
        <w:fldChar w:fldCharType="end"/>
      </w:r>
      <w:bookmarkEnd w:id="15"/>
    </w:p>
    <w:p>
      <w:pPr>
        <w:ind w:firstLine="480" w:firstLineChars="200"/>
      </w:pPr>
      <w:r>
        <w:rPr>
          <w:rFonts w:hint="eastAsia"/>
        </w:rPr>
        <w:t>如果由于操作错误导致提交的可以直接点击</w:t>
      </w:r>
      <w:r>
        <w:drawing>
          <wp:inline distT="0" distB="0" distL="0" distR="0">
            <wp:extent cx="828040" cy="22796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5"/>
                    <a:stretch>
                      <a:fillRect/>
                    </a:stretch>
                  </pic:blipFill>
                  <pic:spPr>
                    <a:xfrm>
                      <a:off x="0" y="0"/>
                      <a:ext cx="828571" cy="228571"/>
                    </a:xfrm>
                    <a:prstGeom prst="rect">
                      <a:avLst/>
                    </a:prstGeom>
                  </pic:spPr>
                </pic:pic>
              </a:graphicData>
            </a:graphic>
          </wp:inline>
        </w:drawing>
      </w:r>
      <w:r>
        <w:rPr>
          <w:rFonts w:hint="eastAsia"/>
        </w:rPr>
        <w:t>，作废后，该条信息无效，需要重新申请。</w:t>
      </w:r>
    </w:p>
    <w:p>
      <w:pPr>
        <w:pStyle w:val="5"/>
      </w:pPr>
      <w:r>
        <w:rPr>
          <w:rFonts w:hint="eastAsia"/>
        </w:rPr>
        <w:t>经营者查询</w:t>
      </w:r>
    </w:p>
    <w:p>
      <w:pPr>
        <w:ind w:firstLine="480" w:firstLineChars="200"/>
      </w:pPr>
      <w:r>
        <w:rPr>
          <w:rFonts w:hint="eastAsia"/>
        </w:rPr>
        <w:t>经营者查询主要是查询已经备案成功的企业。根据业户名称，备案编号等信息进行查询如</w:t>
      </w:r>
      <w:r>
        <w:fldChar w:fldCharType="begin"/>
      </w:r>
      <w:r>
        <w:instrText xml:space="preserve"> </w:instrText>
      </w:r>
      <w:r>
        <w:rPr>
          <w:rFonts w:hint="eastAsia"/>
        </w:rPr>
        <w:instrText xml:space="preserve">REF _Ref68180917 \h</w:instrText>
      </w:r>
      <w:r>
        <w:instrText xml:space="preserve"> </w:instrText>
      </w:r>
      <w:r>
        <w:fldChar w:fldCharType="separate"/>
      </w:r>
      <w:r>
        <w:t>图 9</w:t>
      </w:r>
      <w:r>
        <w:fldChar w:fldCharType="end"/>
      </w:r>
    </w:p>
    <w:p>
      <w:pPr>
        <w:keepNext/>
      </w:pPr>
      <w:r>
        <w:drawing>
          <wp:inline distT="0" distB="0" distL="0" distR="0">
            <wp:extent cx="5274310" cy="1842770"/>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5274310" cy="1842770"/>
                    </a:xfrm>
                    <a:prstGeom prst="rect">
                      <a:avLst/>
                    </a:prstGeom>
                  </pic:spPr>
                </pic:pic>
              </a:graphicData>
            </a:graphic>
          </wp:inline>
        </w:drawing>
      </w:r>
    </w:p>
    <w:p>
      <w:pPr>
        <w:pStyle w:val="11"/>
        <w:jc w:val="center"/>
      </w:pPr>
      <w:bookmarkStart w:id="16" w:name="_Ref68180917"/>
      <w:r>
        <w:t xml:space="preserve">图 </w:t>
      </w:r>
      <w:r>
        <w:fldChar w:fldCharType="begin"/>
      </w:r>
      <w:r>
        <w:instrText xml:space="preserve"> SEQ 图 \* ARABIC </w:instrText>
      </w:r>
      <w:r>
        <w:fldChar w:fldCharType="separate"/>
      </w:r>
      <w:r>
        <w:t>9</w:t>
      </w:r>
      <w:r>
        <w:fldChar w:fldCharType="end"/>
      </w:r>
      <w:bookmarkEnd w:id="16"/>
    </w:p>
    <w:p>
      <w:pPr>
        <w:ind w:firstLine="480" w:firstLineChars="200"/>
      </w:pPr>
      <w:r>
        <w:rPr>
          <w:rFonts w:hint="eastAsia"/>
        </w:rPr>
        <w:t>备案成功的企业，查询后可以点击企业名称查看企业的详细信息如</w:t>
      </w:r>
      <w:r>
        <w:fldChar w:fldCharType="begin"/>
      </w:r>
      <w:r>
        <w:instrText xml:space="preserve"> </w:instrText>
      </w:r>
      <w:r>
        <w:rPr>
          <w:rFonts w:hint="eastAsia"/>
        </w:rPr>
        <w:instrText xml:space="preserve">REF _Ref68181118 \h</w:instrText>
      </w:r>
      <w:r>
        <w:instrText xml:space="preserve"> </w:instrText>
      </w:r>
      <w:r>
        <w:fldChar w:fldCharType="separate"/>
      </w:r>
      <w:r>
        <w:t>图 10</w:t>
      </w:r>
      <w:r>
        <w:fldChar w:fldCharType="end"/>
      </w:r>
    </w:p>
    <w:p>
      <w:pPr>
        <w:keepNext/>
      </w:pPr>
      <w:r>
        <w:drawing>
          <wp:inline distT="0" distB="0" distL="0" distR="0">
            <wp:extent cx="5274310" cy="2893695"/>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5274310" cy="2893695"/>
                    </a:xfrm>
                    <a:prstGeom prst="rect">
                      <a:avLst/>
                    </a:prstGeom>
                  </pic:spPr>
                </pic:pic>
              </a:graphicData>
            </a:graphic>
          </wp:inline>
        </w:drawing>
      </w:r>
    </w:p>
    <w:p>
      <w:pPr>
        <w:pStyle w:val="11"/>
        <w:jc w:val="center"/>
      </w:pPr>
      <w:bookmarkStart w:id="17" w:name="_Ref68181118"/>
      <w:r>
        <w:t xml:space="preserve">图 </w:t>
      </w:r>
      <w:r>
        <w:fldChar w:fldCharType="begin"/>
      </w:r>
      <w:r>
        <w:instrText xml:space="preserve"> SEQ 图 \* ARABIC </w:instrText>
      </w:r>
      <w:r>
        <w:fldChar w:fldCharType="separate"/>
      </w:r>
      <w:r>
        <w:t>10</w:t>
      </w:r>
      <w:r>
        <w:fldChar w:fldCharType="end"/>
      </w:r>
      <w:bookmarkEnd w:id="17"/>
    </w:p>
    <w:p>
      <w:pPr>
        <w:pStyle w:val="5"/>
      </w:pPr>
      <w:r>
        <w:rPr>
          <w:rFonts w:hint="eastAsia"/>
        </w:rPr>
        <w:t>经营者备案记录</w:t>
      </w:r>
    </w:p>
    <w:p>
      <w:pPr>
        <w:ind w:firstLine="480" w:firstLineChars="200"/>
      </w:pPr>
      <w:r>
        <w:rPr>
          <w:rFonts w:hint="eastAsia"/>
        </w:rPr>
        <w:t>经营备案记录主要用于对申请备案的记录进行管理。</w:t>
      </w:r>
    </w:p>
    <w:p>
      <w:pPr>
        <w:ind w:firstLine="480" w:firstLineChars="200"/>
      </w:pPr>
      <w:r>
        <w:rPr>
          <w:rFonts w:hint="eastAsia"/>
        </w:rPr>
        <w:t>点击城市客运</w:t>
      </w:r>
      <w:r>
        <w:t>—</w:t>
      </w:r>
      <w:r>
        <w:rPr>
          <w:rFonts w:hint="eastAsia"/>
        </w:rPr>
        <w:t>汽车租赁</w:t>
      </w:r>
      <w:r>
        <w:t>—</w:t>
      </w:r>
      <w:r>
        <w:rPr>
          <w:rFonts w:hint="eastAsia"/>
        </w:rPr>
        <w:t>小微型客车租赁经营者备案</w:t>
      </w:r>
      <w:r>
        <w:t>—</w:t>
      </w:r>
      <w:r>
        <w:rPr>
          <w:rFonts w:hint="eastAsia"/>
        </w:rPr>
        <w:t>经营者备案记录，该菜单里显示的是所有提交申请备案的企业记录信息，可以根据“状态”区分当前企业申请信息的进度。“提交送审”代表当前登记后已提交到受理环节；“已受理”代表已经受理，当前在审核环节；“编辑中”代表该条记录申请后已保存但是未提交的状态；“已归档”代表申请信息流程审核完毕，备案完成；“作废”代表该条申请信息无效已经被作废了。如</w:t>
      </w:r>
      <w:r>
        <w:fldChar w:fldCharType="begin"/>
      </w:r>
      <w:r>
        <w:instrText xml:space="preserve"> </w:instrText>
      </w:r>
      <w:r>
        <w:rPr>
          <w:rFonts w:hint="eastAsia"/>
        </w:rPr>
        <w:instrText xml:space="preserve">REF _Ref68181801 \h</w:instrText>
      </w:r>
      <w:r>
        <w:instrText xml:space="preserve"> </w:instrText>
      </w:r>
      <w:r>
        <w:fldChar w:fldCharType="separate"/>
      </w:r>
      <w:r>
        <w:t>图 11</w:t>
      </w:r>
      <w:r>
        <w:fldChar w:fldCharType="end"/>
      </w:r>
    </w:p>
    <w:p>
      <w:pPr>
        <w:keepNext/>
      </w:pPr>
      <w:r>
        <w:drawing>
          <wp:inline distT="0" distB="0" distL="0" distR="0">
            <wp:extent cx="5274310" cy="160782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1607820"/>
                    </a:xfrm>
                    <a:prstGeom prst="rect">
                      <a:avLst/>
                    </a:prstGeom>
                  </pic:spPr>
                </pic:pic>
              </a:graphicData>
            </a:graphic>
          </wp:inline>
        </w:drawing>
      </w:r>
    </w:p>
    <w:p>
      <w:pPr>
        <w:pStyle w:val="11"/>
        <w:jc w:val="center"/>
      </w:pPr>
      <w:bookmarkStart w:id="18" w:name="_Ref68181801"/>
      <w:r>
        <w:t xml:space="preserve">图 </w:t>
      </w:r>
      <w:r>
        <w:fldChar w:fldCharType="begin"/>
      </w:r>
      <w:r>
        <w:instrText xml:space="preserve"> SEQ 图 \* ARABIC </w:instrText>
      </w:r>
      <w:r>
        <w:fldChar w:fldCharType="separate"/>
      </w:r>
      <w:r>
        <w:t>11</w:t>
      </w:r>
      <w:r>
        <w:fldChar w:fldCharType="end"/>
      </w:r>
      <w:bookmarkEnd w:id="18"/>
    </w:p>
    <w:p>
      <w:pPr>
        <w:ind w:firstLine="480" w:firstLineChars="200"/>
      </w:pPr>
      <w:r>
        <w:rPr>
          <w:rFonts w:hint="eastAsia"/>
        </w:rPr>
        <w:t>在“提交送审”“编辑中”与“已受理”状态的记录，可以点击</w:t>
      </w:r>
      <w:r>
        <w:drawing>
          <wp:inline distT="0" distB="0" distL="0" distR="0">
            <wp:extent cx="266065" cy="2089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266667" cy="209524"/>
                    </a:xfrm>
                    <a:prstGeom prst="rect">
                      <a:avLst/>
                    </a:prstGeom>
                  </pic:spPr>
                </pic:pic>
              </a:graphicData>
            </a:graphic>
          </wp:inline>
        </w:drawing>
      </w:r>
      <w:r>
        <w:rPr>
          <w:rFonts w:hint="eastAsia"/>
        </w:rPr>
        <w:t>对该条信息作废，作废后状态会变成“已作废”。点击</w:t>
      </w:r>
      <w:r>
        <w:drawing>
          <wp:inline distT="0" distB="0" distL="0" distR="0">
            <wp:extent cx="237490" cy="18986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a:stretch>
                      <a:fillRect/>
                    </a:stretch>
                  </pic:blipFill>
                  <pic:spPr>
                    <a:xfrm>
                      <a:off x="0" y="0"/>
                      <a:ext cx="238095" cy="190476"/>
                    </a:xfrm>
                    <a:prstGeom prst="rect">
                      <a:avLst/>
                    </a:prstGeom>
                  </pic:spPr>
                </pic:pic>
              </a:graphicData>
            </a:graphic>
          </wp:inline>
        </w:drawing>
      </w:r>
      <w:r>
        <w:rPr>
          <w:rFonts w:hint="eastAsia"/>
        </w:rPr>
        <w:t>可以查看该条记录的详细信息。</w:t>
      </w:r>
    </w:p>
    <w:p>
      <w:pPr>
        <w:pStyle w:val="5"/>
      </w:pPr>
      <w:r>
        <w:rPr>
          <w:rFonts w:hint="eastAsia"/>
        </w:rPr>
        <w:t>临时用户分配</w:t>
      </w:r>
    </w:p>
    <w:p>
      <w:pPr>
        <w:ind w:firstLine="480" w:firstLineChars="200"/>
      </w:pPr>
      <w:r>
        <w:rPr>
          <w:rFonts w:hint="eastAsia"/>
        </w:rPr>
        <w:t>“临时用户分配”适用场景：当企业需要备案时，通过“临时用户分配”给企业分配一个账号，企业拿着该账号登入对应的企业平台申请备案。</w:t>
      </w:r>
    </w:p>
    <w:p>
      <w:pPr>
        <w:ind w:firstLine="480" w:firstLineChars="200"/>
      </w:pPr>
      <w:r>
        <w:rPr>
          <w:rFonts w:hint="eastAsia"/>
        </w:rPr>
        <w:t>点击城市客运</w:t>
      </w:r>
      <w:r>
        <w:t>—</w:t>
      </w:r>
      <w:r>
        <w:rPr>
          <w:rFonts w:hint="eastAsia"/>
        </w:rPr>
        <w:t>汽车租赁</w:t>
      </w:r>
      <w:r>
        <w:t>—</w:t>
      </w:r>
      <w:r>
        <w:rPr>
          <w:rFonts w:hint="eastAsia"/>
        </w:rPr>
        <w:t>小微型客车租赁经营者备案</w:t>
      </w:r>
      <w:r>
        <w:t>—</w:t>
      </w:r>
      <w:r>
        <w:rPr>
          <w:rFonts w:hint="eastAsia"/>
        </w:rPr>
        <w:t>临时用户分配，然后点击</w:t>
      </w:r>
      <w:r>
        <w:drawing>
          <wp:inline distT="0" distB="0" distL="0" distR="0">
            <wp:extent cx="770890" cy="266065"/>
            <wp:effectExtent l="0" t="0" r="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771429" cy="266667"/>
                    </a:xfrm>
                    <a:prstGeom prst="rect">
                      <a:avLst/>
                    </a:prstGeom>
                  </pic:spPr>
                </pic:pic>
              </a:graphicData>
            </a:graphic>
          </wp:inline>
        </w:drawing>
      </w:r>
      <w:r>
        <w:rPr>
          <w:rFonts w:hint="eastAsia"/>
        </w:rPr>
        <w:t>进入用户新增页面如</w:t>
      </w:r>
      <w:r>
        <w:fldChar w:fldCharType="begin"/>
      </w:r>
      <w:r>
        <w:instrText xml:space="preserve"> </w:instrText>
      </w:r>
      <w:r>
        <w:rPr>
          <w:rFonts w:hint="eastAsia"/>
        </w:rPr>
        <w:instrText xml:space="preserve">REF _Ref68267681 \h</w:instrText>
      </w:r>
      <w:r>
        <w:instrText xml:space="preserve"> </w:instrText>
      </w:r>
      <w:r>
        <w:fldChar w:fldCharType="separate"/>
      </w:r>
      <w:r>
        <w:t>图 12</w:t>
      </w:r>
      <w:r>
        <w:fldChar w:fldCharType="end"/>
      </w:r>
    </w:p>
    <w:p>
      <w:pPr>
        <w:keepNext/>
      </w:pPr>
      <w:r>
        <w:drawing>
          <wp:inline distT="0" distB="0" distL="0" distR="0">
            <wp:extent cx="5274310" cy="3599815"/>
            <wp:effectExtent l="0" t="0" r="254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2"/>
                    <a:stretch>
                      <a:fillRect/>
                    </a:stretch>
                  </pic:blipFill>
                  <pic:spPr>
                    <a:xfrm>
                      <a:off x="0" y="0"/>
                      <a:ext cx="5274310" cy="3599815"/>
                    </a:xfrm>
                    <a:prstGeom prst="rect">
                      <a:avLst/>
                    </a:prstGeom>
                  </pic:spPr>
                </pic:pic>
              </a:graphicData>
            </a:graphic>
          </wp:inline>
        </w:drawing>
      </w:r>
    </w:p>
    <w:p>
      <w:pPr>
        <w:pStyle w:val="11"/>
        <w:jc w:val="center"/>
      </w:pPr>
      <w:bookmarkStart w:id="19" w:name="_Ref68267681"/>
      <w:r>
        <w:t xml:space="preserve">图 </w:t>
      </w:r>
      <w:r>
        <w:fldChar w:fldCharType="begin"/>
      </w:r>
      <w:r>
        <w:instrText xml:space="preserve"> SEQ 图 \* ARABIC </w:instrText>
      </w:r>
      <w:r>
        <w:fldChar w:fldCharType="separate"/>
      </w:r>
      <w:r>
        <w:t>12</w:t>
      </w:r>
      <w:r>
        <w:fldChar w:fldCharType="end"/>
      </w:r>
      <w:bookmarkEnd w:id="19"/>
    </w:p>
    <w:p>
      <w:r>
        <w:rPr>
          <w:rFonts w:hint="eastAsia"/>
        </w:rPr>
        <w:t>浅黄色底纹的为必填信息，白底为可选填信息，根据信息栏输入对应的信息，填完成点击保存（注：在账号添加时最下方的管辖机构选择，管辖机构选择哪里代表该企业提交的备案申请由哪里审核并管辖）。保存完成后，添加的账号密码会显示在列表中如</w:t>
      </w:r>
      <w:r>
        <w:fldChar w:fldCharType="begin"/>
      </w:r>
      <w:r>
        <w:instrText xml:space="preserve"> </w:instrText>
      </w:r>
      <w:r>
        <w:rPr>
          <w:rFonts w:hint="eastAsia"/>
        </w:rPr>
        <w:instrText xml:space="preserve">REF _Ref68267920 \h</w:instrText>
      </w:r>
      <w:r>
        <w:instrText xml:space="preserve"> </w:instrText>
      </w:r>
      <w:r>
        <w:fldChar w:fldCharType="separate"/>
      </w:r>
      <w:r>
        <w:t>图 13</w:t>
      </w:r>
      <w:r>
        <w:fldChar w:fldCharType="end"/>
      </w:r>
    </w:p>
    <w:p>
      <w:pPr>
        <w:keepNext/>
      </w:pPr>
      <w:r>
        <w:drawing>
          <wp:inline distT="0" distB="0" distL="0" distR="0">
            <wp:extent cx="5274310" cy="1294130"/>
            <wp:effectExtent l="0" t="0" r="254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3"/>
                    <a:stretch>
                      <a:fillRect/>
                    </a:stretch>
                  </pic:blipFill>
                  <pic:spPr>
                    <a:xfrm>
                      <a:off x="0" y="0"/>
                      <a:ext cx="5274310" cy="1294130"/>
                    </a:xfrm>
                    <a:prstGeom prst="rect">
                      <a:avLst/>
                    </a:prstGeom>
                  </pic:spPr>
                </pic:pic>
              </a:graphicData>
            </a:graphic>
          </wp:inline>
        </w:drawing>
      </w:r>
    </w:p>
    <w:p>
      <w:pPr>
        <w:pStyle w:val="11"/>
        <w:jc w:val="center"/>
      </w:pPr>
      <w:bookmarkStart w:id="20" w:name="_Ref68267920"/>
      <w:r>
        <w:t xml:space="preserve">图 </w:t>
      </w:r>
      <w:r>
        <w:fldChar w:fldCharType="begin"/>
      </w:r>
      <w:r>
        <w:instrText xml:space="preserve"> SEQ 图 \* ARABIC </w:instrText>
      </w:r>
      <w:r>
        <w:fldChar w:fldCharType="separate"/>
      </w:r>
      <w:r>
        <w:t>13</w:t>
      </w:r>
      <w:r>
        <w:fldChar w:fldCharType="end"/>
      </w:r>
      <w:bookmarkEnd w:id="20"/>
    </w:p>
    <w:p>
      <w:r>
        <w:rPr>
          <w:rFonts w:hint="eastAsia"/>
        </w:rPr>
        <w:t>点击</w:t>
      </w:r>
      <w:r>
        <w:drawing>
          <wp:inline distT="0" distB="0" distL="0" distR="0">
            <wp:extent cx="513715" cy="247015"/>
            <wp:effectExtent l="0" t="0" r="635"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4"/>
                    <a:stretch>
                      <a:fillRect/>
                    </a:stretch>
                  </pic:blipFill>
                  <pic:spPr>
                    <a:xfrm>
                      <a:off x="0" y="0"/>
                      <a:ext cx="514286" cy="247619"/>
                    </a:xfrm>
                    <a:prstGeom prst="rect">
                      <a:avLst/>
                    </a:prstGeom>
                  </pic:spPr>
                </pic:pic>
              </a:graphicData>
            </a:graphic>
          </wp:inline>
        </w:drawing>
      </w:r>
      <w:r>
        <w:rPr>
          <w:rFonts w:hint="eastAsia"/>
        </w:rPr>
        <w:t>可以对添加的账号修改，点击</w:t>
      </w:r>
      <w:r>
        <w:drawing>
          <wp:inline distT="0" distB="0" distL="0" distR="0">
            <wp:extent cx="551815" cy="218440"/>
            <wp:effectExtent l="0" t="0" r="63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5"/>
                    <a:stretch>
                      <a:fillRect/>
                    </a:stretch>
                  </pic:blipFill>
                  <pic:spPr>
                    <a:xfrm>
                      <a:off x="0" y="0"/>
                      <a:ext cx="552381" cy="219048"/>
                    </a:xfrm>
                    <a:prstGeom prst="rect">
                      <a:avLst/>
                    </a:prstGeom>
                  </pic:spPr>
                </pic:pic>
              </a:graphicData>
            </a:graphic>
          </wp:inline>
        </w:drawing>
      </w:r>
      <w:r>
        <w:rPr>
          <w:rFonts w:hint="eastAsia"/>
        </w:rPr>
        <w:t>可以将添加的账号删除。</w:t>
      </w:r>
    </w:p>
    <w:p>
      <w:pPr>
        <w:rPr>
          <w:rFonts w:hint="eastAsia"/>
        </w:rPr>
      </w:pPr>
      <w:r>
        <w:rPr>
          <w:rFonts w:hint="eastAsia"/>
        </w:rPr>
        <w:t>如果企业备案完成，临时账号会变成正式用户。</w:t>
      </w:r>
    </w:p>
    <w:p>
      <w:pPr>
        <w:pStyle w:val="4"/>
      </w:pPr>
      <w:bookmarkStart w:id="21" w:name="_Toc68596941"/>
      <w:r>
        <w:rPr>
          <w:rFonts w:hint="eastAsia"/>
        </w:rPr>
        <w:t>租赁小微型客车备案管理</w:t>
      </w:r>
      <w:bookmarkEnd w:id="21"/>
    </w:p>
    <w:p>
      <w:pPr>
        <w:pStyle w:val="5"/>
      </w:pPr>
      <w:r>
        <w:rPr>
          <w:rFonts w:hint="eastAsia"/>
        </w:rPr>
        <w:t>备案登记</w:t>
      </w:r>
    </w:p>
    <w:p>
      <w:pPr>
        <w:ind w:firstLine="480" w:firstLineChars="200"/>
      </w:pPr>
      <w:r>
        <w:rPr>
          <w:rFonts w:hint="eastAsia"/>
        </w:rPr>
        <w:t>管理端车辆的“备案登记”主要用于企业通过行政窗口申请车辆备案时，进行信息的申请登记。</w:t>
      </w:r>
    </w:p>
    <w:p>
      <w:pPr>
        <w:ind w:firstLine="480" w:firstLineChars="200"/>
      </w:pPr>
      <w:r>
        <w:rPr>
          <w:rFonts w:hint="eastAsia"/>
        </w:rPr>
        <w:t>点击城市客运</w:t>
      </w:r>
      <w:r>
        <w:t>—</w:t>
      </w:r>
      <w:r>
        <w:rPr>
          <w:rFonts w:hint="eastAsia"/>
        </w:rPr>
        <w:t>租赁车辆管理</w:t>
      </w:r>
      <w:r>
        <w:t>—</w:t>
      </w:r>
      <w:r>
        <w:rPr>
          <w:rFonts w:hint="eastAsia"/>
        </w:rPr>
        <w:t>租赁小微型客车备案管理</w:t>
      </w:r>
      <w:r>
        <w:t>—</w:t>
      </w:r>
      <w:r>
        <w:rPr>
          <w:rFonts w:hint="eastAsia"/>
        </w:rPr>
        <w:t>备案登记，进入“备案登记”页面，根据查询条件选择一个业户，点击</w:t>
      </w:r>
      <w:r>
        <w:drawing>
          <wp:inline distT="0" distB="0" distL="0" distR="0">
            <wp:extent cx="389890" cy="208915"/>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a:stretch>
                      <a:fillRect/>
                    </a:stretch>
                  </pic:blipFill>
                  <pic:spPr>
                    <a:xfrm>
                      <a:off x="0" y="0"/>
                      <a:ext cx="390476" cy="209524"/>
                    </a:xfrm>
                    <a:prstGeom prst="rect">
                      <a:avLst/>
                    </a:prstGeom>
                  </pic:spPr>
                </pic:pic>
              </a:graphicData>
            </a:graphic>
          </wp:inline>
        </w:drawing>
      </w:r>
      <w:r>
        <w:rPr>
          <w:rFonts w:hint="eastAsia"/>
        </w:rPr>
        <w:t>进入车辆备案受理登记页面，如</w:t>
      </w:r>
      <w:r>
        <w:fldChar w:fldCharType="begin"/>
      </w:r>
      <w:r>
        <w:instrText xml:space="preserve"> </w:instrText>
      </w:r>
      <w:r>
        <w:rPr>
          <w:rFonts w:hint="eastAsia"/>
        </w:rPr>
        <w:instrText xml:space="preserve">REF _Ref68189993 \h</w:instrText>
      </w:r>
      <w:r>
        <w:instrText xml:space="preserve"> </w:instrText>
      </w:r>
      <w:r>
        <w:fldChar w:fldCharType="separate"/>
      </w:r>
      <w:r>
        <w:t>图 14</w:t>
      </w:r>
      <w:r>
        <w:fldChar w:fldCharType="end"/>
      </w:r>
    </w:p>
    <w:p>
      <w:pPr>
        <w:keepNext/>
        <w:jc w:val="left"/>
      </w:pPr>
      <w:r>
        <w:drawing>
          <wp:inline distT="0" distB="0" distL="0" distR="0">
            <wp:extent cx="5274310" cy="16586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a:stretch>
                      <a:fillRect/>
                    </a:stretch>
                  </pic:blipFill>
                  <pic:spPr>
                    <a:xfrm>
                      <a:off x="0" y="0"/>
                      <a:ext cx="5274310" cy="1658620"/>
                    </a:xfrm>
                    <a:prstGeom prst="rect">
                      <a:avLst/>
                    </a:prstGeom>
                  </pic:spPr>
                </pic:pic>
              </a:graphicData>
            </a:graphic>
          </wp:inline>
        </w:drawing>
      </w:r>
    </w:p>
    <w:p>
      <w:pPr>
        <w:pStyle w:val="11"/>
        <w:jc w:val="center"/>
      </w:pPr>
      <w:bookmarkStart w:id="22" w:name="_Ref68189993"/>
      <w:r>
        <w:t xml:space="preserve">图 </w:t>
      </w:r>
      <w:r>
        <w:fldChar w:fldCharType="begin"/>
      </w:r>
      <w:r>
        <w:instrText xml:space="preserve"> SEQ 图 \* ARABIC </w:instrText>
      </w:r>
      <w:r>
        <w:fldChar w:fldCharType="separate"/>
      </w:r>
      <w:r>
        <w:t>14</w:t>
      </w:r>
      <w:r>
        <w:fldChar w:fldCharType="end"/>
      </w:r>
      <w:bookmarkEnd w:id="22"/>
    </w:p>
    <w:p>
      <w:pPr>
        <w:ind w:firstLine="480" w:firstLineChars="200"/>
      </w:pPr>
      <w:r>
        <w:rPr>
          <w:rFonts w:hint="eastAsia"/>
        </w:rPr>
        <w:t>根据信息栏入录对应的信息，黄色底纹为必填项，白底纹可可选填项。信息入录完成后点击</w:t>
      </w:r>
      <w:r>
        <w:drawing>
          <wp:inline distT="0" distB="0" distL="0" distR="0">
            <wp:extent cx="608965" cy="189865"/>
            <wp:effectExtent l="0" t="0" r="63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8"/>
                    <a:stretch>
                      <a:fillRect/>
                    </a:stretch>
                  </pic:blipFill>
                  <pic:spPr>
                    <a:xfrm>
                      <a:off x="0" y="0"/>
                      <a:ext cx="609524" cy="190476"/>
                    </a:xfrm>
                    <a:prstGeom prst="rect">
                      <a:avLst/>
                    </a:prstGeom>
                  </pic:spPr>
                </pic:pic>
              </a:graphicData>
            </a:graphic>
          </wp:inline>
        </w:drawing>
      </w:r>
      <w:r>
        <w:rPr>
          <w:rFonts w:hint="eastAsia"/>
        </w:rPr>
        <w:t>，会提示“保存成功”的提示如</w:t>
      </w:r>
      <w:r>
        <w:fldChar w:fldCharType="begin"/>
      </w:r>
      <w:r>
        <w:instrText xml:space="preserve"> </w:instrText>
      </w:r>
      <w:r>
        <w:rPr>
          <w:rFonts w:hint="eastAsia"/>
        </w:rPr>
        <w:instrText xml:space="preserve">REF _Ref68191345 \h</w:instrText>
      </w:r>
      <w:r>
        <w:instrText xml:space="preserve">  \* MERGEFORMAT </w:instrText>
      </w:r>
      <w:r>
        <w:fldChar w:fldCharType="separate"/>
      </w:r>
      <w:r>
        <w:t>图 15</w:t>
      </w:r>
      <w:r>
        <w:fldChar w:fldCharType="end"/>
      </w:r>
    </w:p>
    <w:p>
      <w:pPr>
        <w:keepNext/>
        <w:jc w:val="left"/>
      </w:pPr>
      <w:r>
        <w:drawing>
          <wp:inline distT="0" distB="0" distL="0" distR="0">
            <wp:extent cx="5274310" cy="176593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5274310" cy="1765935"/>
                    </a:xfrm>
                    <a:prstGeom prst="rect">
                      <a:avLst/>
                    </a:prstGeom>
                  </pic:spPr>
                </pic:pic>
              </a:graphicData>
            </a:graphic>
          </wp:inline>
        </w:drawing>
      </w:r>
    </w:p>
    <w:p>
      <w:pPr>
        <w:pStyle w:val="11"/>
        <w:jc w:val="center"/>
      </w:pPr>
      <w:bookmarkStart w:id="23" w:name="_Ref68191345"/>
      <w:r>
        <w:t xml:space="preserve">图 </w:t>
      </w:r>
      <w:r>
        <w:fldChar w:fldCharType="begin"/>
      </w:r>
      <w:r>
        <w:instrText xml:space="preserve"> SEQ 图 \* ARABIC </w:instrText>
      </w:r>
      <w:r>
        <w:fldChar w:fldCharType="separate"/>
      </w:r>
      <w:r>
        <w:t>15</w:t>
      </w:r>
      <w:r>
        <w:fldChar w:fldCharType="end"/>
      </w:r>
      <w:bookmarkEnd w:id="23"/>
    </w:p>
    <w:p>
      <w:pPr>
        <w:ind w:firstLine="480" w:firstLineChars="200"/>
      </w:pPr>
      <w:r>
        <w:rPr>
          <w:rFonts w:hint="eastAsia"/>
        </w:rPr>
        <w:t>保存成功后该条信息会显示在备案审核中状态为“已受理”。</w:t>
      </w:r>
    </w:p>
    <w:p>
      <w:pPr>
        <w:pStyle w:val="5"/>
      </w:pPr>
      <w:r>
        <w:rPr>
          <w:rFonts w:hint="eastAsia"/>
        </w:rPr>
        <w:t>备案受理</w:t>
      </w:r>
    </w:p>
    <w:p>
      <w:pPr>
        <w:ind w:firstLine="480" w:firstLineChars="200"/>
      </w:pPr>
      <w:r>
        <w:rPr>
          <w:rFonts w:hint="eastAsia"/>
        </w:rPr>
        <w:t>“备案受理”主要是对企业平台所提交的车辆备案申请进行受理。</w:t>
      </w:r>
    </w:p>
    <w:p>
      <w:r>
        <w:rPr>
          <w:rFonts w:hint="eastAsia"/>
        </w:rPr>
        <w:t>点击城市客运</w:t>
      </w:r>
      <w:r>
        <w:t>—</w:t>
      </w:r>
      <w:r>
        <w:rPr>
          <w:rFonts w:hint="eastAsia"/>
        </w:rPr>
        <w:t>租赁车辆管理</w:t>
      </w:r>
      <w:r>
        <w:t>—</w:t>
      </w:r>
      <w:r>
        <w:rPr>
          <w:rFonts w:hint="eastAsia"/>
        </w:rPr>
        <w:t>租赁小微型客车备案管理</w:t>
      </w:r>
      <w:r>
        <w:t>—</w:t>
      </w:r>
      <w:r>
        <w:rPr>
          <w:rFonts w:hint="eastAsia"/>
        </w:rPr>
        <w:t>备案受理，在备案受理列表中显示已经提交送审的车辆如</w:t>
      </w:r>
      <w:r>
        <w:fldChar w:fldCharType="begin"/>
      </w:r>
      <w:r>
        <w:instrText xml:space="preserve"> </w:instrText>
      </w:r>
      <w:r>
        <w:rPr>
          <w:rFonts w:hint="eastAsia"/>
        </w:rPr>
        <w:instrText xml:space="preserve">REF _Ref68281300 \h</w:instrText>
      </w:r>
      <w:r>
        <w:instrText xml:space="preserve"> </w:instrText>
      </w:r>
      <w:r>
        <w:fldChar w:fldCharType="separate"/>
      </w:r>
      <w:r>
        <w:t>图 16</w:t>
      </w:r>
      <w:r>
        <w:fldChar w:fldCharType="end"/>
      </w:r>
    </w:p>
    <w:p>
      <w:pPr>
        <w:keepNext/>
      </w:pPr>
      <w:r>
        <w:drawing>
          <wp:inline distT="0" distB="0" distL="0" distR="0">
            <wp:extent cx="5274310" cy="190373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0"/>
                    <a:stretch>
                      <a:fillRect/>
                    </a:stretch>
                  </pic:blipFill>
                  <pic:spPr>
                    <a:xfrm>
                      <a:off x="0" y="0"/>
                      <a:ext cx="5274310" cy="1903730"/>
                    </a:xfrm>
                    <a:prstGeom prst="rect">
                      <a:avLst/>
                    </a:prstGeom>
                  </pic:spPr>
                </pic:pic>
              </a:graphicData>
            </a:graphic>
          </wp:inline>
        </w:drawing>
      </w:r>
    </w:p>
    <w:p>
      <w:pPr>
        <w:pStyle w:val="11"/>
        <w:jc w:val="center"/>
      </w:pPr>
      <w:bookmarkStart w:id="24" w:name="_Ref68281300"/>
      <w:r>
        <w:t xml:space="preserve">图 </w:t>
      </w:r>
      <w:r>
        <w:fldChar w:fldCharType="begin"/>
      </w:r>
      <w:r>
        <w:instrText xml:space="preserve"> SEQ 图 \* ARABIC </w:instrText>
      </w:r>
      <w:r>
        <w:fldChar w:fldCharType="separate"/>
      </w:r>
      <w:r>
        <w:t>16</w:t>
      </w:r>
      <w:r>
        <w:fldChar w:fldCharType="end"/>
      </w:r>
      <w:bookmarkEnd w:id="24"/>
    </w:p>
    <w:p>
      <w:r>
        <w:rPr>
          <w:rFonts w:hint="eastAsia"/>
        </w:rPr>
        <w:t>点击</w:t>
      </w:r>
      <w:r>
        <w:drawing>
          <wp:inline distT="0" distB="0" distL="0" distR="0">
            <wp:extent cx="218440" cy="247015"/>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1"/>
                    <a:stretch>
                      <a:fillRect/>
                    </a:stretch>
                  </pic:blipFill>
                  <pic:spPr>
                    <a:xfrm>
                      <a:off x="0" y="0"/>
                      <a:ext cx="219048" cy="247619"/>
                    </a:xfrm>
                    <a:prstGeom prst="rect">
                      <a:avLst/>
                    </a:prstGeom>
                  </pic:spPr>
                </pic:pic>
              </a:graphicData>
            </a:graphic>
          </wp:inline>
        </w:drawing>
      </w:r>
      <w:r>
        <w:rPr>
          <w:rFonts w:hint="eastAsia"/>
        </w:rPr>
        <w:t>进入受理页面，对企业提交的车辆备案信息进行受理，如果不符合要求可以点击</w:t>
      </w:r>
      <w:r>
        <w:drawing>
          <wp:inline distT="0" distB="0" distL="0" distR="0">
            <wp:extent cx="808990" cy="21844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2"/>
                    <a:stretch>
                      <a:fillRect/>
                    </a:stretch>
                  </pic:blipFill>
                  <pic:spPr>
                    <a:xfrm>
                      <a:off x="0" y="0"/>
                      <a:ext cx="809524" cy="219048"/>
                    </a:xfrm>
                    <a:prstGeom prst="rect">
                      <a:avLst/>
                    </a:prstGeom>
                  </pic:spPr>
                </pic:pic>
              </a:graphicData>
            </a:graphic>
          </wp:inline>
        </w:drawing>
      </w:r>
      <w:r>
        <w:rPr>
          <w:rFonts w:hint="eastAsia"/>
        </w:rPr>
        <w:t>退回到企业平台，由企业平台修改后再次提交。符合要求同意受理的直接点</w:t>
      </w:r>
      <w:r>
        <w:drawing>
          <wp:inline distT="0" distB="0" distL="0" distR="0">
            <wp:extent cx="513715" cy="237490"/>
            <wp:effectExtent l="0" t="0" r="63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3"/>
                    <a:stretch>
                      <a:fillRect/>
                    </a:stretch>
                  </pic:blipFill>
                  <pic:spPr>
                    <a:xfrm>
                      <a:off x="0" y="0"/>
                      <a:ext cx="514286" cy="238095"/>
                    </a:xfrm>
                    <a:prstGeom prst="rect">
                      <a:avLst/>
                    </a:prstGeom>
                  </pic:spPr>
                </pic:pic>
              </a:graphicData>
            </a:graphic>
          </wp:inline>
        </w:drawing>
      </w:r>
      <w:r>
        <w:rPr>
          <w:rFonts w:hint="eastAsia"/>
        </w:rPr>
        <w:t>，受理后会提示“保存成功”，点击</w:t>
      </w:r>
      <w:r>
        <w:drawing>
          <wp:inline distT="0" distB="0" distL="0" distR="0">
            <wp:extent cx="485140" cy="21844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4"/>
                    <a:stretch>
                      <a:fillRect/>
                    </a:stretch>
                  </pic:blipFill>
                  <pic:spPr>
                    <a:xfrm>
                      <a:off x="0" y="0"/>
                      <a:ext cx="485714" cy="219048"/>
                    </a:xfrm>
                    <a:prstGeom prst="rect">
                      <a:avLst/>
                    </a:prstGeom>
                  </pic:spPr>
                </pic:pic>
              </a:graphicData>
            </a:graphic>
          </wp:inline>
        </w:drawing>
      </w:r>
      <w:r>
        <w:rPr>
          <w:rFonts w:hint="eastAsia"/>
        </w:rPr>
        <w:t>返回申请列表。</w:t>
      </w:r>
    </w:p>
    <w:p>
      <w:pPr>
        <w:pStyle w:val="5"/>
      </w:pPr>
      <w:r>
        <w:rPr>
          <w:rFonts w:hint="eastAsia"/>
        </w:rPr>
        <w:t>备案审核</w:t>
      </w:r>
    </w:p>
    <w:p>
      <w:pPr>
        <w:ind w:firstLine="480" w:firstLineChars="200"/>
      </w:pPr>
      <w:r>
        <w:rPr>
          <w:rFonts w:hint="eastAsia"/>
        </w:rPr>
        <w:t>车辆备案审核主要对已经受理的车辆备案信息进行审核。</w:t>
      </w:r>
    </w:p>
    <w:p>
      <w:r>
        <w:rPr>
          <w:rFonts w:hint="eastAsia"/>
        </w:rPr>
        <w:t>点击城市客运</w:t>
      </w:r>
      <w:r>
        <w:t>—</w:t>
      </w:r>
      <w:r>
        <w:rPr>
          <w:rFonts w:hint="eastAsia"/>
        </w:rPr>
        <w:t>租赁车辆管理</w:t>
      </w:r>
      <w:r>
        <w:t>—</w:t>
      </w:r>
      <w:r>
        <w:rPr>
          <w:rFonts w:hint="eastAsia"/>
        </w:rPr>
        <w:t>租赁小微型客车备案管理</w:t>
      </w:r>
      <w:r>
        <w:t>—</w:t>
      </w:r>
      <w:r>
        <w:rPr>
          <w:rFonts w:hint="eastAsia"/>
        </w:rPr>
        <w:t>备案审核，在申请列表里显示的是已经受理提交的企业信息，可以根据车牌号，受理日期等条件查询如</w:t>
      </w:r>
      <w:r>
        <w:fldChar w:fldCharType="begin"/>
      </w:r>
      <w:r>
        <w:instrText xml:space="preserve"> </w:instrText>
      </w:r>
      <w:r>
        <w:rPr>
          <w:rFonts w:hint="eastAsia"/>
        </w:rPr>
        <w:instrText xml:space="preserve">REF _Ref68285167 \h</w:instrText>
      </w:r>
      <w:r>
        <w:instrText xml:space="preserve"> </w:instrText>
      </w:r>
      <w:r>
        <w:fldChar w:fldCharType="separate"/>
      </w:r>
      <w:r>
        <w:t>图 17</w:t>
      </w:r>
      <w:r>
        <w:fldChar w:fldCharType="end"/>
      </w:r>
    </w:p>
    <w:p>
      <w:pPr>
        <w:keepNext/>
      </w:pPr>
      <w:r>
        <w:drawing>
          <wp:inline distT="0" distB="0" distL="0" distR="0">
            <wp:extent cx="5274310" cy="80581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a:stretch>
                      <a:fillRect/>
                    </a:stretch>
                  </pic:blipFill>
                  <pic:spPr>
                    <a:xfrm>
                      <a:off x="0" y="0"/>
                      <a:ext cx="5274310" cy="805815"/>
                    </a:xfrm>
                    <a:prstGeom prst="rect">
                      <a:avLst/>
                    </a:prstGeom>
                  </pic:spPr>
                </pic:pic>
              </a:graphicData>
            </a:graphic>
          </wp:inline>
        </w:drawing>
      </w:r>
    </w:p>
    <w:p>
      <w:pPr>
        <w:pStyle w:val="11"/>
        <w:jc w:val="center"/>
      </w:pPr>
      <w:bookmarkStart w:id="25" w:name="_Ref68285167"/>
      <w:r>
        <w:t xml:space="preserve">图 </w:t>
      </w:r>
      <w:r>
        <w:fldChar w:fldCharType="begin"/>
      </w:r>
      <w:r>
        <w:instrText xml:space="preserve"> SEQ 图 \* ARABIC </w:instrText>
      </w:r>
      <w:r>
        <w:fldChar w:fldCharType="separate"/>
      </w:r>
      <w:r>
        <w:t>17</w:t>
      </w:r>
      <w:r>
        <w:fldChar w:fldCharType="end"/>
      </w:r>
      <w:bookmarkEnd w:id="25"/>
    </w:p>
    <w:p>
      <w:r>
        <w:rPr>
          <w:rFonts w:hint="eastAsia"/>
        </w:rPr>
        <w:t>点击</w:t>
      </w:r>
      <w:r>
        <w:drawing>
          <wp:inline distT="0" distB="0" distL="0" distR="0">
            <wp:extent cx="266065" cy="2470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a:stretch>
                      <a:fillRect/>
                    </a:stretch>
                  </pic:blipFill>
                  <pic:spPr>
                    <a:xfrm>
                      <a:off x="0" y="0"/>
                      <a:ext cx="266667" cy="247619"/>
                    </a:xfrm>
                    <a:prstGeom prst="rect">
                      <a:avLst/>
                    </a:prstGeom>
                  </pic:spPr>
                </pic:pic>
              </a:graphicData>
            </a:graphic>
          </wp:inline>
        </w:drawing>
      </w:r>
      <w:r>
        <w:rPr>
          <w:rFonts w:hint="eastAsia"/>
        </w:rPr>
        <w:t>可以查看提交的详细受理信息，如</w:t>
      </w:r>
      <w:r>
        <w:fldChar w:fldCharType="begin"/>
      </w:r>
      <w:r>
        <w:instrText xml:space="preserve"> </w:instrText>
      </w:r>
      <w:r>
        <w:rPr>
          <w:rFonts w:hint="eastAsia"/>
        </w:rPr>
        <w:instrText xml:space="preserve">REF _Ref68594114 \h</w:instrText>
      </w:r>
      <w:r>
        <w:instrText xml:space="preserve"> </w:instrText>
      </w:r>
      <w:r>
        <w:fldChar w:fldCharType="separate"/>
      </w:r>
      <w:r>
        <w:t>图 18</w:t>
      </w:r>
      <w:r>
        <w:fldChar w:fldCharType="end"/>
      </w:r>
    </w:p>
    <w:p>
      <w:pPr>
        <w:keepNext/>
      </w:pPr>
      <w:r>
        <w:drawing>
          <wp:inline distT="0" distB="0" distL="0" distR="0">
            <wp:extent cx="5274310" cy="18929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7"/>
                    <a:stretch>
                      <a:fillRect/>
                    </a:stretch>
                  </pic:blipFill>
                  <pic:spPr>
                    <a:xfrm>
                      <a:off x="0" y="0"/>
                      <a:ext cx="5274310" cy="1892935"/>
                    </a:xfrm>
                    <a:prstGeom prst="rect">
                      <a:avLst/>
                    </a:prstGeom>
                  </pic:spPr>
                </pic:pic>
              </a:graphicData>
            </a:graphic>
          </wp:inline>
        </w:drawing>
      </w:r>
    </w:p>
    <w:p>
      <w:pPr>
        <w:pStyle w:val="11"/>
        <w:jc w:val="center"/>
        <w:rPr>
          <w:rFonts w:hint="eastAsia"/>
        </w:rPr>
      </w:pPr>
      <w:bookmarkStart w:id="26" w:name="_Ref68594114"/>
      <w:r>
        <w:t xml:space="preserve">图 </w:t>
      </w:r>
      <w:r>
        <w:fldChar w:fldCharType="begin"/>
      </w:r>
      <w:r>
        <w:instrText xml:space="preserve"> SEQ 图 \* ARABIC </w:instrText>
      </w:r>
      <w:r>
        <w:fldChar w:fldCharType="separate"/>
      </w:r>
      <w:r>
        <w:t>18</w:t>
      </w:r>
      <w:r>
        <w:fldChar w:fldCharType="end"/>
      </w:r>
      <w:bookmarkEnd w:id="26"/>
    </w:p>
    <w:p>
      <w:r>
        <w:rPr>
          <w:rFonts w:hint="eastAsia"/>
        </w:rPr>
        <w:t>点击</w:t>
      </w:r>
      <w:r>
        <w:drawing>
          <wp:inline distT="0" distB="0" distL="0" distR="0">
            <wp:extent cx="218440" cy="23749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8"/>
                    <a:stretch>
                      <a:fillRect/>
                    </a:stretch>
                  </pic:blipFill>
                  <pic:spPr>
                    <a:xfrm>
                      <a:off x="0" y="0"/>
                      <a:ext cx="219048" cy="238095"/>
                    </a:xfrm>
                    <a:prstGeom prst="rect">
                      <a:avLst/>
                    </a:prstGeom>
                  </pic:spPr>
                </pic:pic>
              </a:graphicData>
            </a:graphic>
          </wp:inline>
        </w:drawing>
      </w:r>
      <w:r>
        <w:rPr>
          <w:rFonts w:hint="eastAsia"/>
        </w:rPr>
        <w:t>进入审核页面，审核页面不可对信息进行修改，可填写审核意见如</w:t>
      </w:r>
      <w:r>
        <w:fldChar w:fldCharType="begin"/>
      </w:r>
      <w:r>
        <w:instrText xml:space="preserve"> </w:instrText>
      </w:r>
      <w:r>
        <w:rPr>
          <w:rFonts w:hint="eastAsia"/>
        </w:rPr>
        <w:instrText xml:space="preserve">REF _Ref68285349 \h</w:instrText>
      </w:r>
      <w:r>
        <w:instrText xml:space="preserve"> </w:instrText>
      </w:r>
      <w:r>
        <w:fldChar w:fldCharType="separate"/>
      </w:r>
      <w:r>
        <w:t>图 19</w:t>
      </w:r>
      <w:r>
        <w:fldChar w:fldCharType="end"/>
      </w:r>
    </w:p>
    <w:p>
      <w:pPr>
        <w:keepNext/>
      </w:pPr>
      <w:r>
        <w:drawing>
          <wp:inline distT="0" distB="0" distL="0" distR="0">
            <wp:extent cx="5274310" cy="1572895"/>
            <wp:effectExtent l="0" t="0" r="2540" b="825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9"/>
                    <a:stretch>
                      <a:fillRect/>
                    </a:stretch>
                  </pic:blipFill>
                  <pic:spPr>
                    <a:xfrm>
                      <a:off x="0" y="0"/>
                      <a:ext cx="5274310" cy="1572895"/>
                    </a:xfrm>
                    <a:prstGeom prst="rect">
                      <a:avLst/>
                    </a:prstGeom>
                  </pic:spPr>
                </pic:pic>
              </a:graphicData>
            </a:graphic>
          </wp:inline>
        </w:drawing>
      </w:r>
    </w:p>
    <w:p>
      <w:pPr>
        <w:pStyle w:val="11"/>
        <w:jc w:val="center"/>
      </w:pPr>
      <w:bookmarkStart w:id="27" w:name="_Ref68285349"/>
      <w:r>
        <w:t xml:space="preserve">图 </w:t>
      </w:r>
      <w:r>
        <w:fldChar w:fldCharType="begin"/>
      </w:r>
      <w:r>
        <w:instrText xml:space="preserve"> SEQ 图 \* ARABIC </w:instrText>
      </w:r>
      <w:r>
        <w:fldChar w:fldCharType="separate"/>
      </w:r>
      <w:r>
        <w:t>19</w:t>
      </w:r>
      <w:r>
        <w:fldChar w:fldCharType="end"/>
      </w:r>
      <w:bookmarkEnd w:id="27"/>
    </w:p>
    <w:p>
      <w:r>
        <w:rPr>
          <w:rFonts w:hint="eastAsia"/>
        </w:rPr>
        <w:t>审核时，符合要求的填写审核意见后，点击</w:t>
      </w:r>
      <w:r>
        <w:drawing>
          <wp:inline distT="0" distB="0" distL="0" distR="0">
            <wp:extent cx="856615" cy="266065"/>
            <wp:effectExtent l="0" t="0" r="63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0"/>
                    <a:stretch>
                      <a:fillRect/>
                    </a:stretch>
                  </pic:blipFill>
                  <pic:spPr>
                    <a:xfrm>
                      <a:off x="0" y="0"/>
                      <a:ext cx="857143" cy="266667"/>
                    </a:xfrm>
                    <a:prstGeom prst="rect">
                      <a:avLst/>
                    </a:prstGeom>
                  </pic:spPr>
                </pic:pic>
              </a:graphicData>
            </a:graphic>
          </wp:inline>
        </w:drawing>
      </w:r>
      <w:r>
        <w:rPr>
          <w:rFonts w:hint="eastAsia"/>
        </w:rPr>
        <w:t>，代表当前车辆备案成功。审核不通过可选择</w:t>
      </w:r>
      <w:r>
        <w:drawing>
          <wp:inline distT="0" distB="0" distL="0" distR="0">
            <wp:extent cx="770890" cy="266065"/>
            <wp:effectExtent l="0" t="0" r="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1"/>
                    <a:stretch>
                      <a:fillRect/>
                    </a:stretch>
                  </pic:blipFill>
                  <pic:spPr>
                    <a:xfrm>
                      <a:off x="0" y="0"/>
                      <a:ext cx="771429" cy="266667"/>
                    </a:xfrm>
                    <a:prstGeom prst="rect">
                      <a:avLst/>
                    </a:prstGeom>
                  </pic:spPr>
                </pic:pic>
              </a:graphicData>
            </a:graphic>
          </wp:inline>
        </w:drawing>
      </w:r>
      <w:r>
        <w:rPr>
          <w:rFonts w:hint="eastAsia"/>
        </w:rPr>
        <w:t>，退回后会回到“备案受理”环节，由受理人员修改信息后再次提交，如果由于操作错误或其他原因可点击</w:t>
      </w:r>
      <w:r>
        <w:drawing>
          <wp:inline distT="0" distB="0" distL="0" distR="0">
            <wp:extent cx="818515" cy="227965"/>
            <wp:effectExtent l="0" t="0" r="635"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2"/>
                    <a:stretch>
                      <a:fillRect/>
                    </a:stretch>
                  </pic:blipFill>
                  <pic:spPr>
                    <a:xfrm>
                      <a:off x="0" y="0"/>
                      <a:ext cx="819048" cy="228571"/>
                    </a:xfrm>
                    <a:prstGeom prst="rect">
                      <a:avLst/>
                    </a:prstGeom>
                  </pic:spPr>
                </pic:pic>
              </a:graphicData>
            </a:graphic>
          </wp:inline>
        </w:drawing>
      </w:r>
      <w:r>
        <w:rPr>
          <w:rFonts w:hint="eastAsia"/>
        </w:rPr>
        <w:t>，作废后当前申请无效，</w:t>
      </w:r>
      <w:r>
        <w:drawing>
          <wp:inline distT="0" distB="0" distL="0" distR="0">
            <wp:extent cx="808990" cy="25654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3"/>
                    <a:stretch>
                      <a:fillRect/>
                    </a:stretch>
                  </pic:blipFill>
                  <pic:spPr>
                    <a:xfrm>
                      <a:off x="0" y="0"/>
                      <a:ext cx="809524" cy="257143"/>
                    </a:xfrm>
                    <a:prstGeom prst="rect">
                      <a:avLst/>
                    </a:prstGeom>
                  </pic:spPr>
                </pic:pic>
              </a:graphicData>
            </a:graphic>
          </wp:inline>
        </w:drawing>
      </w:r>
      <w:r>
        <w:rPr>
          <w:rFonts w:hint="eastAsia"/>
        </w:rPr>
        <w:t>则直接回到申请列表。</w:t>
      </w:r>
    </w:p>
    <w:p>
      <w:pPr>
        <w:pStyle w:val="5"/>
      </w:pPr>
      <w:r>
        <w:rPr>
          <w:rFonts w:hint="eastAsia"/>
        </w:rPr>
        <w:t>租赁小微型客车查询</w:t>
      </w:r>
    </w:p>
    <w:p>
      <w:pPr>
        <w:ind w:firstLine="480" w:firstLineChars="200"/>
      </w:pPr>
      <w:r>
        <w:rPr>
          <w:rFonts w:hint="eastAsia"/>
        </w:rPr>
        <w:t>点击城市客运</w:t>
      </w:r>
      <w:r>
        <w:t>—</w:t>
      </w:r>
      <w:r>
        <w:rPr>
          <w:rFonts w:hint="eastAsia"/>
        </w:rPr>
        <w:t>租赁车辆管理</w:t>
      </w:r>
      <w:r>
        <w:t>—</w:t>
      </w:r>
      <w:r>
        <w:rPr>
          <w:rFonts w:hint="eastAsia"/>
        </w:rPr>
        <w:t>租赁小微型客车备案管理</w:t>
      </w:r>
      <w:r>
        <w:t>—</w:t>
      </w:r>
      <w:r>
        <w:rPr>
          <w:rFonts w:hint="eastAsia"/>
        </w:rPr>
        <w:t>租赁小微型客车查询，该菜单主要是查询已经备案成功的车辆。根据车牌号，备案编号等信息进行查询如</w:t>
      </w:r>
      <w:r>
        <w:fldChar w:fldCharType="begin"/>
      </w:r>
      <w:r>
        <w:instrText xml:space="preserve"> </w:instrText>
      </w:r>
      <w:r>
        <w:rPr>
          <w:rFonts w:hint="eastAsia"/>
        </w:rPr>
        <w:instrText xml:space="preserve">REF _Ref68192108 \h</w:instrText>
      </w:r>
      <w:r>
        <w:instrText xml:space="preserve"> </w:instrText>
      </w:r>
      <w:r>
        <w:fldChar w:fldCharType="separate"/>
      </w:r>
      <w:r>
        <w:t>图 20</w:t>
      </w:r>
      <w:r>
        <w:fldChar w:fldCharType="end"/>
      </w:r>
    </w:p>
    <w:p>
      <w:pPr>
        <w:keepNext/>
      </w:pPr>
      <w:r>
        <w:drawing>
          <wp:inline distT="0" distB="0" distL="0" distR="0">
            <wp:extent cx="5274310" cy="1591945"/>
            <wp:effectExtent l="0" t="0" r="254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4"/>
                    <a:stretch>
                      <a:fillRect/>
                    </a:stretch>
                  </pic:blipFill>
                  <pic:spPr>
                    <a:xfrm>
                      <a:off x="0" y="0"/>
                      <a:ext cx="5274310" cy="1591945"/>
                    </a:xfrm>
                    <a:prstGeom prst="rect">
                      <a:avLst/>
                    </a:prstGeom>
                  </pic:spPr>
                </pic:pic>
              </a:graphicData>
            </a:graphic>
          </wp:inline>
        </w:drawing>
      </w:r>
    </w:p>
    <w:p>
      <w:pPr>
        <w:pStyle w:val="11"/>
        <w:jc w:val="center"/>
      </w:pPr>
      <w:bookmarkStart w:id="28" w:name="_Ref68192108"/>
      <w:r>
        <w:t xml:space="preserve">图 </w:t>
      </w:r>
      <w:r>
        <w:fldChar w:fldCharType="begin"/>
      </w:r>
      <w:r>
        <w:instrText xml:space="preserve"> SEQ 图 \* ARABIC </w:instrText>
      </w:r>
      <w:r>
        <w:fldChar w:fldCharType="separate"/>
      </w:r>
      <w:r>
        <w:t>20</w:t>
      </w:r>
      <w:r>
        <w:fldChar w:fldCharType="end"/>
      </w:r>
      <w:bookmarkEnd w:id="28"/>
    </w:p>
    <w:p>
      <w:pPr>
        <w:pStyle w:val="5"/>
      </w:pPr>
      <w:r>
        <w:rPr>
          <w:rFonts w:hint="eastAsia"/>
        </w:rPr>
        <w:t>租赁小微型客车备案记录</w:t>
      </w:r>
    </w:p>
    <w:p>
      <w:pPr>
        <w:ind w:firstLine="480" w:firstLineChars="200"/>
      </w:pPr>
      <w:r>
        <w:rPr>
          <w:rFonts w:hint="eastAsia"/>
        </w:rPr>
        <w:t>经营备案记录主要用于对申请备案的记录进行管理。</w:t>
      </w:r>
    </w:p>
    <w:p>
      <w:pPr>
        <w:ind w:firstLine="480" w:firstLineChars="200"/>
      </w:pPr>
      <w:r>
        <w:rPr>
          <w:rFonts w:hint="eastAsia"/>
        </w:rPr>
        <w:t>点击城市客运</w:t>
      </w:r>
      <w:r>
        <w:t>—</w:t>
      </w:r>
      <w:r>
        <w:rPr>
          <w:rFonts w:hint="eastAsia"/>
        </w:rPr>
        <w:t>租赁车辆管理</w:t>
      </w:r>
      <w:r>
        <w:t>—</w:t>
      </w:r>
      <w:r>
        <w:rPr>
          <w:rFonts w:hint="eastAsia"/>
        </w:rPr>
        <w:t>租赁小微型客车备案管理</w:t>
      </w:r>
      <w:r>
        <w:t>—</w:t>
      </w:r>
      <w:r>
        <w:rPr>
          <w:rFonts w:hint="eastAsia"/>
        </w:rPr>
        <w:t>租赁小微型客车备案记录，该菜单里显示的是所有提交申请备案车辆的记录信息，可以根据“状态”区分当前企业申请信息的进度。“提交送审”代表当前登记后已提交到受理环节；“已受理”代表已经受理，当前在审核环节；“编辑中”代表该条记录申请后已保存但是未提交的状态；“已归档”代表申请信息流程审核完毕，备案完成；“作废”代表该条申请信息无效已经被作废了。如</w:t>
      </w:r>
      <w:r>
        <w:fldChar w:fldCharType="begin"/>
      </w:r>
      <w:r>
        <w:instrText xml:space="preserve"> </w:instrText>
      </w:r>
      <w:r>
        <w:rPr>
          <w:rFonts w:hint="eastAsia"/>
        </w:rPr>
        <w:instrText xml:space="preserve">REF _Ref68192448 \h</w:instrText>
      </w:r>
      <w:r>
        <w:instrText xml:space="preserve"> </w:instrText>
      </w:r>
      <w:r>
        <w:fldChar w:fldCharType="separate"/>
      </w:r>
      <w:r>
        <w:t>图 21</w:t>
      </w:r>
      <w:r>
        <w:fldChar w:fldCharType="end"/>
      </w:r>
    </w:p>
    <w:p>
      <w:pPr>
        <w:keepNext/>
      </w:pPr>
      <w:r>
        <w:drawing>
          <wp:inline distT="0" distB="0" distL="0" distR="0">
            <wp:extent cx="5274310" cy="1954530"/>
            <wp:effectExtent l="0" t="0" r="254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5"/>
                    <a:stretch>
                      <a:fillRect/>
                    </a:stretch>
                  </pic:blipFill>
                  <pic:spPr>
                    <a:xfrm>
                      <a:off x="0" y="0"/>
                      <a:ext cx="5274310" cy="1954530"/>
                    </a:xfrm>
                    <a:prstGeom prst="rect">
                      <a:avLst/>
                    </a:prstGeom>
                  </pic:spPr>
                </pic:pic>
              </a:graphicData>
            </a:graphic>
          </wp:inline>
        </w:drawing>
      </w:r>
    </w:p>
    <w:p>
      <w:pPr>
        <w:pStyle w:val="11"/>
        <w:jc w:val="center"/>
      </w:pPr>
      <w:bookmarkStart w:id="29" w:name="_Ref68192448"/>
      <w:r>
        <w:t xml:space="preserve">图 </w:t>
      </w:r>
      <w:r>
        <w:fldChar w:fldCharType="begin"/>
      </w:r>
      <w:r>
        <w:instrText xml:space="preserve"> SEQ 图 \* ARABIC </w:instrText>
      </w:r>
      <w:r>
        <w:fldChar w:fldCharType="separate"/>
      </w:r>
      <w:r>
        <w:t>21</w:t>
      </w:r>
      <w:r>
        <w:fldChar w:fldCharType="end"/>
      </w:r>
      <w:bookmarkEnd w:id="29"/>
    </w:p>
    <w:p>
      <w:pPr>
        <w:ind w:firstLine="480" w:firstLineChars="200"/>
      </w:pPr>
      <w:r>
        <w:rPr>
          <w:rFonts w:hint="eastAsia"/>
        </w:rPr>
        <w:t>在“提交送审”“编辑中”与“已受理”状态的记录，可以点击</w:t>
      </w:r>
      <w:r>
        <w:drawing>
          <wp:inline distT="0" distB="0" distL="0" distR="0">
            <wp:extent cx="266065" cy="208915"/>
            <wp:effectExtent l="0" t="0" r="63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9"/>
                    <a:stretch>
                      <a:fillRect/>
                    </a:stretch>
                  </pic:blipFill>
                  <pic:spPr>
                    <a:xfrm>
                      <a:off x="0" y="0"/>
                      <a:ext cx="266667" cy="209524"/>
                    </a:xfrm>
                    <a:prstGeom prst="rect">
                      <a:avLst/>
                    </a:prstGeom>
                  </pic:spPr>
                </pic:pic>
              </a:graphicData>
            </a:graphic>
          </wp:inline>
        </w:drawing>
      </w:r>
      <w:r>
        <w:rPr>
          <w:rFonts w:hint="eastAsia"/>
        </w:rPr>
        <w:t>对该条信息作废，作废后状态会变成“已作废”。点击</w:t>
      </w:r>
      <w:r>
        <w:drawing>
          <wp:inline distT="0" distB="0" distL="0" distR="0">
            <wp:extent cx="237490" cy="1898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0"/>
                    <a:stretch>
                      <a:fillRect/>
                    </a:stretch>
                  </pic:blipFill>
                  <pic:spPr>
                    <a:xfrm>
                      <a:off x="0" y="0"/>
                      <a:ext cx="238095" cy="190476"/>
                    </a:xfrm>
                    <a:prstGeom prst="rect">
                      <a:avLst/>
                    </a:prstGeom>
                  </pic:spPr>
                </pic:pic>
              </a:graphicData>
            </a:graphic>
          </wp:inline>
        </w:drawing>
      </w:r>
      <w:r>
        <w:rPr>
          <w:rFonts w:hint="eastAsia"/>
        </w:rPr>
        <w:t>可以查看该条记录的详细信息</w:t>
      </w:r>
    </w:p>
    <w:p>
      <w:pPr>
        <w:pStyle w:val="3"/>
        <w:rPr>
          <w:rFonts w:ascii="宋体" w:hAnsi="宋体" w:eastAsia="宋体"/>
        </w:rPr>
      </w:pPr>
      <w:bookmarkStart w:id="30" w:name="_Toc68596942"/>
      <w:r>
        <w:rPr>
          <w:rFonts w:hint="eastAsia" w:ascii="宋体" w:hAnsi="宋体" w:eastAsia="宋体"/>
        </w:rPr>
        <w:t>企业端</w:t>
      </w:r>
      <w:bookmarkEnd w:id="30"/>
    </w:p>
    <w:p>
      <w:pPr>
        <w:ind w:firstLine="480" w:firstLineChars="200"/>
      </w:pPr>
      <w:r>
        <w:rPr>
          <w:rFonts w:hint="eastAsia"/>
        </w:rPr>
        <w:t>小微型客车租赁经营者备案需要先向管理部门申请临时，账号由管理部门在运政管理端进行分配。</w:t>
      </w:r>
    </w:p>
    <w:p>
      <w:pPr>
        <w:ind w:firstLine="480" w:firstLineChars="200"/>
      </w:pPr>
    </w:p>
    <w:p>
      <w:pPr>
        <w:ind w:firstLine="480" w:firstLineChars="200"/>
      </w:pPr>
      <w:r>
        <w:rPr>
          <w:rFonts w:hint="eastAsia"/>
        </w:rPr>
        <w:t>企业拿到分配的临时账号后，根据所在地登入各市企业平台</w:t>
      </w:r>
    </w:p>
    <w:p>
      <w:pPr>
        <w:ind w:firstLine="480" w:firstLineChars="200"/>
      </w:pPr>
    </w:p>
    <w:p>
      <w:pPr>
        <w:pStyle w:val="4"/>
      </w:pPr>
      <w:bookmarkStart w:id="31" w:name="_Toc68596943"/>
      <w:r>
        <w:rPr>
          <w:rFonts w:hint="eastAsia"/>
        </w:rPr>
        <w:t>业户租赁备案</w:t>
      </w:r>
      <w:bookmarkEnd w:id="31"/>
    </w:p>
    <w:p>
      <w:pPr>
        <w:ind w:firstLine="480" w:firstLineChars="200"/>
      </w:pPr>
      <w:r>
        <w:rPr>
          <w:rFonts w:hint="eastAsia"/>
        </w:rPr>
        <w:t>如</w:t>
      </w:r>
      <w:r>
        <w:fldChar w:fldCharType="begin"/>
      </w:r>
      <w:r>
        <w:instrText xml:space="preserve"> </w:instrText>
      </w:r>
      <w:r>
        <w:rPr>
          <w:rFonts w:hint="eastAsia"/>
        </w:rPr>
        <w:instrText xml:space="preserve">REF _Ref68165432 \h</w:instrText>
      </w:r>
      <w:r>
        <w:instrText xml:space="preserve"> </w:instrText>
      </w:r>
      <w:r>
        <w:fldChar w:fldCharType="separate"/>
      </w:r>
      <w:r>
        <w:t>图 22</w:t>
      </w:r>
      <w:r>
        <w:fldChar w:fldCharType="end"/>
      </w:r>
      <w:r>
        <w:rPr>
          <w:rFonts w:hint="eastAsia"/>
        </w:rPr>
        <w:t>是企业登入的界面，根据分配的临时账号和密码，输入验证码进行登入。</w:t>
      </w:r>
    </w:p>
    <w:p>
      <w:pPr>
        <w:keepNext/>
      </w:pPr>
      <w:r>
        <w:drawing>
          <wp:inline distT="0" distB="0" distL="0" distR="0">
            <wp:extent cx="5274310" cy="29933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a:stretch>
                      <a:fillRect/>
                    </a:stretch>
                  </pic:blipFill>
                  <pic:spPr>
                    <a:xfrm>
                      <a:off x="0" y="0"/>
                      <a:ext cx="5274310" cy="2993390"/>
                    </a:xfrm>
                    <a:prstGeom prst="rect">
                      <a:avLst/>
                    </a:prstGeom>
                  </pic:spPr>
                </pic:pic>
              </a:graphicData>
            </a:graphic>
          </wp:inline>
        </w:drawing>
      </w:r>
    </w:p>
    <w:p>
      <w:pPr>
        <w:pStyle w:val="11"/>
        <w:jc w:val="center"/>
      </w:pPr>
      <w:bookmarkStart w:id="32" w:name="_Ref68165432"/>
      <w:r>
        <w:t xml:space="preserve">图 </w:t>
      </w:r>
      <w:r>
        <w:fldChar w:fldCharType="begin"/>
      </w:r>
      <w:r>
        <w:instrText xml:space="preserve"> SEQ 图 \* ARABIC </w:instrText>
      </w:r>
      <w:r>
        <w:fldChar w:fldCharType="separate"/>
      </w:r>
      <w:r>
        <w:t>22</w:t>
      </w:r>
      <w:r>
        <w:fldChar w:fldCharType="end"/>
      </w:r>
      <w:bookmarkEnd w:id="32"/>
    </w:p>
    <w:p>
      <w:pPr>
        <w:ind w:firstLine="480" w:firstLineChars="200"/>
      </w:pPr>
      <w:r>
        <w:rPr>
          <w:rFonts w:hint="eastAsia"/>
        </w:rPr>
        <w:t>登入后在企业管理--信息填报</w:t>
      </w:r>
      <w:r>
        <w:t>—</w:t>
      </w:r>
      <w:r>
        <w:rPr>
          <w:rFonts w:hint="eastAsia"/>
        </w:rPr>
        <w:t>业户租赁备案模块下申请企业备案，如</w:t>
      </w:r>
      <w:r>
        <w:fldChar w:fldCharType="begin"/>
      </w:r>
      <w:r>
        <w:instrText xml:space="preserve"> </w:instrText>
      </w:r>
      <w:r>
        <w:rPr>
          <w:rFonts w:hint="eastAsia"/>
        </w:rPr>
        <w:instrText xml:space="preserve">REF _Ref68165908 \h</w:instrText>
      </w:r>
      <w:r>
        <w:instrText xml:space="preserve"> </w:instrText>
      </w:r>
      <w:r>
        <w:fldChar w:fldCharType="separate"/>
      </w:r>
      <w:r>
        <w:t>图 23</w:t>
      </w:r>
      <w:r>
        <w:fldChar w:fldCharType="end"/>
      </w:r>
    </w:p>
    <w:p>
      <w:pPr>
        <w:keepNext/>
      </w:pPr>
      <w:r>
        <w:drawing>
          <wp:inline distT="0" distB="0" distL="0" distR="0">
            <wp:extent cx="5274310" cy="20066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7"/>
                    <a:stretch>
                      <a:fillRect/>
                    </a:stretch>
                  </pic:blipFill>
                  <pic:spPr>
                    <a:xfrm>
                      <a:off x="0" y="0"/>
                      <a:ext cx="5274310" cy="2006600"/>
                    </a:xfrm>
                    <a:prstGeom prst="rect">
                      <a:avLst/>
                    </a:prstGeom>
                  </pic:spPr>
                </pic:pic>
              </a:graphicData>
            </a:graphic>
          </wp:inline>
        </w:drawing>
      </w:r>
    </w:p>
    <w:p>
      <w:pPr>
        <w:pStyle w:val="11"/>
        <w:jc w:val="center"/>
      </w:pPr>
      <w:bookmarkStart w:id="33" w:name="_Ref68165908"/>
      <w:r>
        <w:t xml:space="preserve">图 </w:t>
      </w:r>
      <w:r>
        <w:fldChar w:fldCharType="begin"/>
      </w:r>
      <w:r>
        <w:instrText xml:space="preserve"> SEQ 图 \* ARABIC </w:instrText>
      </w:r>
      <w:r>
        <w:fldChar w:fldCharType="separate"/>
      </w:r>
      <w:r>
        <w:t>23</w:t>
      </w:r>
      <w:r>
        <w:fldChar w:fldCharType="end"/>
      </w:r>
      <w:bookmarkEnd w:id="33"/>
    </w:p>
    <w:p>
      <w:pPr>
        <w:ind w:firstLine="480" w:firstLineChars="200"/>
      </w:pPr>
      <w:r>
        <w:rPr>
          <w:rFonts w:hint="eastAsia"/>
        </w:rPr>
        <w:t>点击</w:t>
      </w:r>
      <w:r>
        <w:drawing>
          <wp:inline distT="0" distB="0" distL="0" distR="0">
            <wp:extent cx="847090" cy="2089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8"/>
                    <a:stretch>
                      <a:fillRect/>
                    </a:stretch>
                  </pic:blipFill>
                  <pic:spPr>
                    <a:xfrm>
                      <a:off x="0" y="0"/>
                      <a:ext cx="847619" cy="209524"/>
                    </a:xfrm>
                    <a:prstGeom prst="rect">
                      <a:avLst/>
                    </a:prstGeom>
                  </pic:spPr>
                </pic:pic>
              </a:graphicData>
            </a:graphic>
          </wp:inline>
        </w:drawing>
      </w:r>
      <w:r>
        <w:rPr>
          <w:rFonts w:hint="eastAsia"/>
        </w:rPr>
        <w:t>进入“小微型客车租赁经营者备案登记”页面如</w:t>
      </w:r>
      <w:r>
        <w:fldChar w:fldCharType="begin"/>
      </w:r>
      <w:r>
        <w:instrText xml:space="preserve"> </w:instrText>
      </w:r>
      <w:r>
        <w:rPr>
          <w:rFonts w:hint="eastAsia"/>
        </w:rPr>
        <w:instrText xml:space="preserve">REF _Ref68166015 \h</w:instrText>
      </w:r>
      <w:r>
        <w:instrText xml:space="preserve"> </w:instrText>
      </w:r>
      <w:r>
        <w:fldChar w:fldCharType="separate"/>
      </w:r>
      <w:r>
        <w:t>图 24</w:t>
      </w:r>
      <w:r>
        <w:fldChar w:fldCharType="end"/>
      </w:r>
    </w:p>
    <w:p>
      <w:pPr>
        <w:keepNext/>
      </w:pPr>
      <w:r>
        <w:drawing>
          <wp:inline distT="0" distB="0" distL="0" distR="0">
            <wp:extent cx="5274310" cy="23190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9"/>
                    <a:stretch>
                      <a:fillRect/>
                    </a:stretch>
                  </pic:blipFill>
                  <pic:spPr>
                    <a:xfrm>
                      <a:off x="0" y="0"/>
                      <a:ext cx="5274310" cy="2319020"/>
                    </a:xfrm>
                    <a:prstGeom prst="rect">
                      <a:avLst/>
                    </a:prstGeom>
                  </pic:spPr>
                </pic:pic>
              </a:graphicData>
            </a:graphic>
          </wp:inline>
        </w:drawing>
      </w:r>
    </w:p>
    <w:p>
      <w:pPr>
        <w:pStyle w:val="11"/>
        <w:jc w:val="center"/>
      </w:pPr>
      <w:bookmarkStart w:id="34" w:name="_Ref68166015"/>
      <w:r>
        <w:t xml:space="preserve">图 </w:t>
      </w:r>
      <w:r>
        <w:fldChar w:fldCharType="begin"/>
      </w:r>
      <w:r>
        <w:instrText xml:space="preserve"> SEQ 图 \* ARABIC </w:instrText>
      </w:r>
      <w:r>
        <w:fldChar w:fldCharType="separate"/>
      </w:r>
      <w:r>
        <w:t>24</w:t>
      </w:r>
      <w:r>
        <w:fldChar w:fldCharType="end"/>
      </w:r>
      <w:bookmarkEnd w:id="34"/>
    </w:p>
    <w:p>
      <w:pPr>
        <w:ind w:firstLine="480" w:firstLineChars="200"/>
      </w:pPr>
      <w:r>
        <w:rPr>
          <w:rFonts w:hint="eastAsia"/>
        </w:rPr>
        <w:t>根据登记页面所显示信息栏，输入业户申请备案所需的信息，粉红底纹的为必填项，如：企业名称、经济类型、地址、负责人姓名等。白底纹的为可选填项，如“邮编、负责人职位、工商注册日期”等。</w:t>
      </w:r>
    </w:p>
    <w:p>
      <w:pPr>
        <w:ind w:firstLine="480" w:firstLineChars="200"/>
      </w:pPr>
      <w:r>
        <w:rPr>
          <w:rFonts w:hint="eastAsia"/>
        </w:rPr>
        <w:t>（注：经营所在地服务机构信息填写完成后，需要点击</w:t>
      </w:r>
      <w:r>
        <w:drawing>
          <wp:inline distT="0" distB="0" distL="0" distR="0">
            <wp:extent cx="523240" cy="2660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0"/>
                    <a:stretch>
                      <a:fillRect/>
                    </a:stretch>
                  </pic:blipFill>
                  <pic:spPr>
                    <a:xfrm>
                      <a:off x="0" y="0"/>
                      <a:ext cx="523810" cy="266667"/>
                    </a:xfrm>
                    <a:prstGeom prst="rect">
                      <a:avLst/>
                    </a:prstGeom>
                  </pic:spPr>
                </pic:pic>
              </a:graphicData>
            </a:graphic>
          </wp:inline>
        </w:drawing>
      </w:r>
      <w:r>
        <w:rPr>
          <w:rFonts w:hint="eastAsia"/>
        </w:rPr>
        <w:t>如</w:t>
      </w:r>
      <w:r>
        <w:fldChar w:fldCharType="begin"/>
      </w:r>
      <w:r>
        <w:instrText xml:space="preserve"> </w:instrText>
      </w:r>
      <w:r>
        <w:rPr>
          <w:rFonts w:hint="eastAsia"/>
        </w:rPr>
        <w:instrText xml:space="preserve">REF _Ref68168193 \h</w:instrText>
      </w:r>
      <w:r>
        <w:instrText xml:space="preserve"> </w:instrText>
      </w:r>
      <w:r>
        <w:fldChar w:fldCharType="separate"/>
      </w:r>
      <w:r>
        <w:t>图 25</w:t>
      </w:r>
      <w:r>
        <w:fldChar w:fldCharType="end"/>
      </w:r>
      <w:r>
        <w:rPr>
          <w:rFonts w:hint="eastAsia"/>
        </w:rPr>
        <w:t>）</w:t>
      </w:r>
    </w:p>
    <w:p>
      <w:pPr>
        <w:keepNext/>
      </w:pPr>
      <w:r>
        <w:drawing>
          <wp:inline distT="0" distB="0" distL="0" distR="0">
            <wp:extent cx="5274310" cy="6781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1"/>
                    <a:stretch>
                      <a:fillRect/>
                    </a:stretch>
                  </pic:blipFill>
                  <pic:spPr>
                    <a:xfrm>
                      <a:off x="0" y="0"/>
                      <a:ext cx="5274310" cy="678180"/>
                    </a:xfrm>
                    <a:prstGeom prst="rect">
                      <a:avLst/>
                    </a:prstGeom>
                  </pic:spPr>
                </pic:pic>
              </a:graphicData>
            </a:graphic>
          </wp:inline>
        </w:drawing>
      </w:r>
    </w:p>
    <w:p>
      <w:pPr>
        <w:pStyle w:val="11"/>
        <w:jc w:val="center"/>
      </w:pPr>
      <w:bookmarkStart w:id="35" w:name="_Ref68168193"/>
      <w:r>
        <w:t xml:space="preserve">图 </w:t>
      </w:r>
      <w:r>
        <w:fldChar w:fldCharType="begin"/>
      </w:r>
      <w:r>
        <w:instrText xml:space="preserve"> SEQ 图 \* ARABIC </w:instrText>
      </w:r>
      <w:r>
        <w:fldChar w:fldCharType="separate"/>
      </w:r>
      <w:r>
        <w:t>25</w:t>
      </w:r>
      <w:r>
        <w:fldChar w:fldCharType="end"/>
      </w:r>
      <w:bookmarkEnd w:id="35"/>
    </w:p>
    <w:p>
      <w:pPr>
        <w:ind w:firstLine="480" w:firstLineChars="200"/>
      </w:pPr>
      <w:r>
        <w:rPr>
          <w:rFonts w:hint="eastAsia"/>
        </w:rPr>
        <w:t>各项信息输入完成后，在登记备案页面的最下方有一个材料清单如</w:t>
      </w:r>
      <w:r>
        <w:fldChar w:fldCharType="begin"/>
      </w:r>
      <w:r>
        <w:instrText xml:space="preserve"> </w:instrText>
      </w:r>
      <w:r>
        <w:rPr>
          <w:rFonts w:hint="eastAsia"/>
        </w:rPr>
        <w:instrText xml:space="preserve">REF _Ref68167381 \h</w:instrText>
      </w:r>
      <w:r>
        <w:instrText xml:space="preserve"> </w:instrText>
      </w:r>
      <w:r>
        <w:fldChar w:fldCharType="separate"/>
      </w:r>
      <w:r>
        <w:t>图 26</w:t>
      </w:r>
      <w:r>
        <w:fldChar w:fldCharType="end"/>
      </w:r>
    </w:p>
    <w:p>
      <w:pPr>
        <w:keepNext/>
      </w:pPr>
      <w:r>
        <w:drawing>
          <wp:inline distT="0" distB="0" distL="0" distR="0">
            <wp:extent cx="5274310" cy="14789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2"/>
                    <a:stretch>
                      <a:fillRect/>
                    </a:stretch>
                  </pic:blipFill>
                  <pic:spPr>
                    <a:xfrm>
                      <a:off x="0" y="0"/>
                      <a:ext cx="5274310" cy="1478915"/>
                    </a:xfrm>
                    <a:prstGeom prst="rect">
                      <a:avLst/>
                    </a:prstGeom>
                  </pic:spPr>
                </pic:pic>
              </a:graphicData>
            </a:graphic>
          </wp:inline>
        </w:drawing>
      </w:r>
    </w:p>
    <w:p>
      <w:pPr>
        <w:pStyle w:val="11"/>
        <w:jc w:val="center"/>
      </w:pPr>
      <w:bookmarkStart w:id="36" w:name="_Ref68167381"/>
      <w:r>
        <w:t xml:space="preserve">图 </w:t>
      </w:r>
      <w:r>
        <w:fldChar w:fldCharType="begin"/>
      </w:r>
      <w:r>
        <w:instrText xml:space="preserve"> SEQ 图 \* ARABIC </w:instrText>
      </w:r>
      <w:r>
        <w:fldChar w:fldCharType="separate"/>
      </w:r>
      <w:r>
        <w:t>26</w:t>
      </w:r>
      <w:r>
        <w:fldChar w:fldCharType="end"/>
      </w:r>
      <w:bookmarkEnd w:id="36"/>
    </w:p>
    <w:p>
      <w:pPr>
        <w:ind w:firstLine="480" w:firstLineChars="200"/>
      </w:pPr>
      <w:r>
        <w:rPr>
          <w:rFonts w:hint="eastAsia"/>
        </w:rPr>
        <w:t>根据材料类型，必备材料为必须上传的材料。信息与材料都填写完成后，可点击</w:t>
      </w:r>
      <w:r>
        <w:drawing>
          <wp:inline distT="0" distB="0" distL="0" distR="0">
            <wp:extent cx="799465" cy="2374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3"/>
                    <a:stretch>
                      <a:fillRect/>
                    </a:stretch>
                  </pic:blipFill>
                  <pic:spPr>
                    <a:xfrm>
                      <a:off x="0" y="0"/>
                      <a:ext cx="800000" cy="238095"/>
                    </a:xfrm>
                    <a:prstGeom prst="rect">
                      <a:avLst/>
                    </a:prstGeom>
                  </pic:spPr>
                </pic:pic>
              </a:graphicData>
            </a:graphic>
          </wp:inline>
        </w:drawing>
      </w:r>
      <w:r>
        <w:rPr>
          <w:rFonts w:hint="eastAsia"/>
        </w:rPr>
        <w:t>，暂存代表对该条备案申请暂时保存，暂存后会在申请记录页面显示暂存的申请信息，状态为“编辑中”，可点击</w:t>
      </w:r>
      <w:r>
        <w:drawing>
          <wp:inline distT="0" distB="0" distL="0" distR="0">
            <wp:extent cx="332740" cy="2374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4"/>
                    <a:stretch>
                      <a:fillRect/>
                    </a:stretch>
                  </pic:blipFill>
                  <pic:spPr>
                    <a:xfrm>
                      <a:off x="0" y="0"/>
                      <a:ext cx="333333" cy="238095"/>
                    </a:xfrm>
                    <a:prstGeom prst="rect">
                      <a:avLst/>
                    </a:prstGeom>
                  </pic:spPr>
                </pic:pic>
              </a:graphicData>
            </a:graphic>
          </wp:inline>
        </w:drawing>
      </w:r>
      <w:r>
        <w:rPr>
          <w:rFonts w:hint="eastAsia"/>
        </w:rPr>
        <w:t>对该条申请信息再次修改。如</w:t>
      </w:r>
      <w:r>
        <w:fldChar w:fldCharType="begin"/>
      </w:r>
      <w:r>
        <w:instrText xml:space="preserve"> </w:instrText>
      </w:r>
      <w:r>
        <w:rPr>
          <w:rFonts w:hint="eastAsia"/>
        </w:rPr>
        <w:instrText xml:space="preserve">REF _Ref68168409 \h</w:instrText>
      </w:r>
      <w:r>
        <w:instrText xml:space="preserve"> </w:instrText>
      </w:r>
      <w:r>
        <w:fldChar w:fldCharType="separate"/>
      </w:r>
      <w:r>
        <w:t>图 27</w:t>
      </w:r>
      <w:r>
        <w:fldChar w:fldCharType="end"/>
      </w:r>
    </w:p>
    <w:p>
      <w:pPr>
        <w:keepNext/>
      </w:pPr>
      <w:r>
        <w:drawing>
          <wp:inline distT="0" distB="0" distL="0" distR="0">
            <wp:extent cx="5274310" cy="11652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5"/>
                    <a:stretch>
                      <a:fillRect/>
                    </a:stretch>
                  </pic:blipFill>
                  <pic:spPr>
                    <a:xfrm>
                      <a:off x="0" y="0"/>
                      <a:ext cx="5274310" cy="1165225"/>
                    </a:xfrm>
                    <a:prstGeom prst="rect">
                      <a:avLst/>
                    </a:prstGeom>
                  </pic:spPr>
                </pic:pic>
              </a:graphicData>
            </a:graphic>
          </wp:inline>
        </w:drawing>
      </w:r>
    </w:p>
    <w:p>
      <w:pPr>
        <w:pStyle w:val="11"/>
        <w:jc w:val="center"/>
      </w:pPr>
      <w:bookmarkStart w:id="37" w:name="_Ref68168409"/>
      <w:r>
        <w:t xml:space="preserve">图 </w:t>
      </w:r>
      <w:r>
        <w:fldChar w:fldCharType="begin"/>
      </w:r>
      <w:r>
        <w:instrText xml:space="preserve"> SEQ 图 \* ARABIC </w:instrText>
      </w:r>
      <w:r>
        <w:fldChar w:fldCharType="separate"/>
      </w:r>
      <w:r>
        <w:t>27</w:t>
      </w:r>
      <w:r>
        <w:fldChar w:fldCharType="end"/>
      </w:r>
      <w:bookmarkEnd w:id="37"/>
    </w:p>
    <w:p>
      <w:pPr>
        <w:ind w:firstLine="480" w:firstLineChars="200"/>
      </w:pPr>
      <w:r>
        <w:rPr>
          <w:rFonts w:hint="eastAsia"/>
        </w:rPr>
        <w:t>在申请登记页面点击</w:t>
      </w:r>
      <w:r>
        <w:drawing>
          <wp:inline distT="0" distB="0" distL="0" distR="0">
            <wp:extent cx="789940" cy="208915"/>
            <wp:effectExtent l="0" t="0" r="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6"/>
                    <a:stretch>
                      <a:fillRect/>
                    </a:stretch>
                  </pic:blipFill>
                  <pic:spPr>
                    <a:xfrm>
                      <a:off x="0" y="0"/>
                      <a:ext cx="790476" cy="209524"/>
                    </a:xfrm>
                    <a:prstGeom prst="rect">
                      <a:avLst/>
                    </a:prstGeom>
                  </pic:spPr>
                </pic:pic>
              </a:graphicData>
            </a:graphic>
          </wp:inline>
        </w:drawing>
      </w:r>
      <w:r>
        <w:rPr>
          <w:rFonts w:hint="eastAsia"/>
        </w:rPr>
        <w:t>后，代表该条申请提交到管理部门由管理部门进行审核，此时状态为“提交送审”，提交后不可再次对该条申请信息修改，需等待管理部门审核如</w:t>
      </w:r>
      <w:r>
        <w:fldChar w:fldCharType="begin"/>
      </w:r>
      <w:r>
        <w:instrText xml:space="preserve"> </w:instrText>
      </w:r>
      <w:r>
        <w:rPr>
          <w:rFonts w:hint="eastAsia"/>
        </w:rPr>
        <w:instrText xml:space="preserve">REF _Ref68193203 \h</w:instrText>
      </w:r>
      <w:r>
        <w:instrText xml:space="preserve"> </w:instrText>
      </w:r>
      <w:r>
        <w:fldChar w:fldCharType="separate"/>
      </w:r>
      <w:r>
        <w:t>图 28</w:t>
      </w:r>
      <w:r>
        <w:fldChar w:fldCharType="end"/>
      </w:r>
      <w:r>
        <w:rPr>
          <w:rFonts w:hint="eastAsia"/>
        </w:rPr>
        <w:t>。</w:t>
      </w:r>
    </w:p>
    <w:p>
      <w:pPr>
        <w:keepNext/>
      </w:pPr>
      <w:r>
        <w:drawing>
          <wp:inline distT="0" distB="0" distL="0" distR="0">
            <wp:extent cx="5274310" cy="11182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7"/>
                    <a:stretch>
                      <a:fillRect/>
                    </a:stretch>
                  </pic:blipFill>
                  <pic:spPr>
                    <a:xfrm>
                      <a:off x="0" y="0"/>
                      <a:ext cx="5274310" cy="1118235"/>
                    </a:xfrm>
                    <a:prstGeom prst="rect">
                      <a:avLst/>
                    </a:prstGeom>
                  </pic:spPr>
                </pic:pic>
              </a:graphicData>
            </a:graphic>
          </wp:inline>
        </w:drawing>
      </w:r>
    </w:p>
    <w:p>
      <w:pPr>
        <w:pStyle w:val="11"/>
        <w:jc w:val="center"/>
      </w:pPr>
      <w:bookmarkStart w:id="38" w:name="_Ref68193203"/>
      <w:r>
        <w:t xml:space="preserve">图 </w:t>
      </w:r>
      <w:r>
        <w:fldChar w:fldCharType="begin"/>
      </w:r>
      <w:r>
        <w:instrText xml:space="preserve"> SEQ 图 \* ARABIC </w:instrText>
      </w:r>
      <w:r>
        <w:fldChar w:fldCharType="separate"/>
      </w:r>
      <w:r>
        <w:t>28</w:t>
      </w:r>
      <w:r>
        <w:fldChar w:fldCharType="end"/>
      </w:r>
      <w:bookmarkEnd w:id="38"/>
    </w:p>
    <w:p>
      <w:pPr>
        <w:ind w:firstLine="480" w:firstLineChars="200"/>
      </w:pPr>
      <w:r>
        <w:rPr>
          <w:rFonts w:hint="eastAsia"/>
        </w:rPr>
        <w:t>如果状态是“已受理”代表管理部门已经受理该条申请，需等待审核，如果状态是“已归档”代表管理部门已经审核完成，企业备案成功。企业备案成功后可申请车辆的备案。</w:t>
      </w:r>
    </w:p>
    <w:p>
      <w:pPr>
        <w:pStyle w:val="4"/>
      </w:pPr>
      <w:bookmarkStart w:id="39" w:name="_Toc68596944"/>
      <w:r>
        <w:rPr>
          <w:rFonts w:hint="eastAsia"/>
        </w:rPr>
        <w:t>车辆租赁备案</w:t>
      </w:r>
      <w:bookmarkEnd w:id="39"/>
    </w:p>
    <w:p>
      <w:pPr>
        <w:ind w:firstLine="480" w:firstLineChars="200"/>
      </w:pPr>
      <w:r>
        <w:rPr>
          <w:rFonts w:hint="eastAsia"/>
        </w:rPr>
        <w:t>车辆租赁备案主要用于企业备案完成后需要将企业名下的车辆同时进行备案。</w:t>
      </w:r>
    </w:p>
    <w:p>
      <w:pPr>
        <w:ind w:firstLine="480" w:firstLineChars="200"/>
      </w:pPr>
      <w:r>
        <w:rPr>
          <w:rFonts w:hint="eastAsia"/>
        </w:rPr>
        <w:t>点击企业管理</w:t>
      </w:r>
      <w:r>
        <w:t>—</w:t>
      </w:r>
      <w:r>
        <w:rPr>
          <w:rFonts w:hint="eastAsia"/>
        </w:rPr>
        <w:t>信息填报</w:t>
      </w:r>
      <w:r>
        <w:t>—</w:t>
      </w:r>
      <w:r>
        <w:rPr>
          <w:rFonts w:hint="eastAsia"/>
        </w:rPr>
        <w:t>车辆租赁备案，车辆申请备案的方式有两种，一种是点击</w:t>
      </w:r>
      <w:r>
        <w:drawing>
          <wp:inline distT="0" distB="0" distL="0" distR="0">
            <wp:extent cx="932815" cy="275590"/>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8"/>
                    <a:stretch>
                      <a:fillRect/>
                    </a:stretch>
                  </pic:blipFill>
                  <pic:spPr>
                    <a:xfrm>
                      <a:off x="0" y="0"/>
                      <a:ext cx="933333" cy="276190"/>
                    </a:xfrm>
                    <a:prstGeom prst="rect">
                      <a:avLst/>
                    </a:prstGeom>
                  </pic:spPr>
                </pic:pic>
              </a:graphicData>
            </a:graphic>
          </wp:inline>
        </w:drawing>
      </w:r>
      <w:r>
        <w:rPr>
          <w:rFonts w:hint="eastAsia"/>
        </w:rPr>
        <w:t>进入租赁小微型客车备案受理页面如</w:t>
      </w:r>
      <w:r>
        <w:fldChar w:fldCharType="begin"/>
      </w:r>
      <w:r>
        <w:instrText xml:space="preserve"> </w:instrText>
      </w:r>
      <w:r>
        <w:rPr>
          <w:rFonts w:hint="eastAsia"/>
        </w:rPr>
        <w:instrText xml:space="preserve">REF _Ref68184998 \h</w:instrText>
      </w:r>
      <w:r>
        <w:instrText xml:space="preserve"> </w:instrText>
      </w:r>
      <w:r>
        <w:fldChar w:fldCharType="separate"/>
      </w:r>
      <w:r>
        <w:t>图 29</w:t>
      </w:r>
      <w:r>
        <w:fldChar w:fldCharType="end"/>
      </w:r>
      <w:r>
        <w:rPr>
          <w:rFonts w:hint="eastAsia"/>
        </w:rPr>
        <w:t>（注：申请车辆备案时，企业必须先备案成功才可申请车辆备案）</w:t>
      </w:r>
    </w:p>
    <w:p>
      <w:pPr>
        <w:keepNext/>
      </w:pPr>
      <w:r>
        <w:drawing>
          <wp:inline distT="0" distB="0" distL="0" distR="0">
            <wp:extent cx="5274310" cy="209804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9"/>
                    <a:stretch>
                      <a:fillRect/>
                    </a:stretch>
                  </pic:blipFill>
                  <pic:spPr>
                    <a:xfrm>
                      <a:off x="0" y="0"/>
                      <a:ext cx="5274310" cy="2098040"/>
                    </a:xfrm>
                    <a:prstGeom prst="rect">
                      <a:avLst/>
                    </a:prstGeom>
                  </pic:spPr>
                </pic:pic>
              </a:graphicData>
            </a:graphic>
          </wp:inline>
        </w:drawing>
      </w:r>
    </w:p>
    <w:p>
      <w:pPr>
        <w:pStyle w:val="11"/>
        <w:jc w:val="center"/>
      </w:pPr>
      <w:bookmarkStart w:id="40" w:name="_Ref68184998"/>
      <w:r>
        <w:t xml:space="preserve">图 </w:t>
      </w:r>
      <w:r>
        <w:fldChar w:fldCharType="begin"/>
      </w:r>
      <w:r>
        <w:instrText xml:space="preserve"> SEQ 图 \* ARABIC </w:instrText>
      </w:r>
      <w:r>
        <w:fldChar w:fldCharType="separate"/>
      </w:r>
      <w:r>
        <w:t>29</w:t>
      </w:r>
      <w:r>
        <w:fldChar w:fldCharType="end"/>
      </w:r>
      <w:bookmarkEnd w:id="40"/>
    </w:p>
    <w:p>
      <w:pPr>
        <w:ind w:firstLine="480" w:firstLineChars="200"/>
      </w:pPr>
      <w:r>
        <w:rPr>
          <w:rFonts w:hint="eastAsia"/>
        </w:rPr>
        <w:t>粉红底的为必填项，白底为可选填项，根据受理页面信息填写完成后点击</w:t>
      </w:r>
      <w:r>
        <w:drawing>
          <wp:inline distT="0" distB="0" distL="0" distR="0">
            <wp:extent cx="513715" cy="189865"/>
            <wp:effectExtent l="0" t="0" r="63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0"/>
                    <a:stretch>
                      <a:fillRect/>
                    </a:stretch>
                  </pic:blipFill>
                  <pic:spPr>
                    <a:xfrm>
                      <a:off x="0" y="0"/>
                      <a:ext cx="514286" cy="190476"/>
                    </a:xfrm>
                    <a:prstGeom prst="rect">
                      <a:avLst/>
                    </a:prstGeom>
                  </pic:spPr>
                </pic:pic>
              </a:graphicData>
            </a:graphic>
          </wp:inline>
        </w:drawing>
      </w:r>
      <w:r>
        <w:rPr>
          <w:rFonts w:hint="eastAsia"/>
        </w:rPr>
        <w:t>代表该条入录的信息会自动保存在申请列表并未提交，状态为“编辑中”此时可对该条保存的记录进行修改，点击</w:t>
      </w:r>
      <w:r>
        <w:drawing>
          <wp:inline distT="0" distB="0" distL="0" distR="0">
            <wp:extent cx="447040" cy="189865"/>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1"/>
                    <a:stretch>
                      <a:fillRect/>
                    </a:stretch>
                  </pic:blipFill>
                  <pic:spPr>
                    <a:xfrm>
                      <a:off x="0" y="0"/>
                      <a:ext cx="447619" cy="190476"/>
                    </a:xfrm>
                    <a:prstGeom prst="rect">
                      <a:avLst/>
                    </a:prstGeom>
                  </pic:spPr>
                </pic:pic>
              </a:graphicData>
            </a:graphic>
          </wp:inline>
        </w:drawing>
      </w:r>
      <w:r>
        <w:rPr>
          <w:rFonts w:hint="eastAsia"/>
        </w:rPr>
        <w:t>进行修改如</w:t>
      </w:r>
      <w:r>
        <w:fldChar w:fldCharType="begin"/>
      </w:r>
      <w:r>
        <w:instrText xml:space="preserve"> </w:instrText>
      </w:r>
      <w:r>
        <w:rPr>
          <w:rFonts w:hint="eastAsia"/>
        </w:rPr>
        <w:instrText xml:space="preserve">REF _Ref68185576 \h</w:instrText>
      </w:r>
      <w:r>
        <w:instrText xml:space="preserve"> </w:instrText>
      </w:r>
      <w:r>
        <w:fldChar w:fldCharType="separate"/>
      </w:r>
      <w:r>
        <w:t>图 30</w:t>
      </w:r>
      <w:r>
        <w:fldChar w:fldCharType="end"/>
      </w:r>
    </w:p>
    <w:p>
      <w:pPr>
        <w:keepNext/>
      </w:pPr>
      <w:r>
        <w:drawing>
          <wp:inline distT="0" distB="0" distL="0" distR="0">
            <wp:extent cx="5274310" cy="126619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2"/>
                    <a:stretch>
                      <a:fillRect/>
                    </a:stretch>
                  </pic:blipFill>
                  <pic:spPr>
                    <a:xfrm>
                      <a:off x="0" y="0"/>
                      <a:ext cx="5274310" cy="1266190"/>
                    </a:xfrm>
                    <a:prstGeom prst="rect">
                      <a:avLst/>
                    </a:prstGeom>
                  </pic:spPr>
                </pic:pic>
              </a:graphicData>
            </a:graphic>
          </wp:inline>
        </w:drawing>
      </w:r>
    </w:p>
    <w:p>
      <w:pPr>
        <w:pStyle w:val="11"/>
        <w:jc w:val="center"/>
      </w:pPr>
      <w:bookmarkStart w:id="41" w:name="_Ref68185576"/>
      <w:r>
        <w:t xml:space="preserve">图 </w:t>
      </w:r>
      <w:r>
        <w:fldChar w:fldCharType="begin"/>
      </w:r>
      <w:r>
        <w:instrText xml:space="preserve"> SEQ 图 \* ARABIC </w:instrText>
      </w:r>
      <w:r>
        <w:fldChar w:fldCharType="separate"/>
      </w:r>
      <w:r>
        <w:t>30</w:t>
      </w:r>
      <w:r>
        <w:fldChar w:fldCharType="end"/>
      </w:r>
      <w:bookmarkEnd w:id="41"/>
    </w:p>
    <w:p>
      <w:pPr>
        <w:ind w:firstLine="480" w:firstLineChars="200"/>
      </w:pPr>
      <w:r>
        <w:rPr>
          <w:rFonts w:hint="eastAsia"/>
        </w:rPr>
        <w:t>点击</w:t>
      </w:r>
      <w:r>
        <w:t xml:space="preserve"> </w:t>
      </w:r>
      <w:r>
        <w:drawing>
          <wp:inline distT="0" distB="0" distL="0" distR="0">
            <wp:extent cx="523240" cy="1993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3"/>
                    <a:stretch>
                      <a:fillRect/>
                    </a:stretch>
                  </pic:blipFill>
                  <pic:spPr>
                    <a:xfrm>
                      <a:off x="0" y="0"/>
                      <a:ext cx="523810" cy="200000"/>
                    </a:xfrm>
                    <a:prstGeom prst="rect">
                      <a:avLst/>
                    </a:prstGeom>
                  </pic:spPr>
                </pic:pic>
              </a:graphicData>
            </a:graphic>
          </wp:inline>
        </w:drawing>
      </w:r>
      <w:r>
        <w:rPr>
          <w:rFonts w:hint="eastAsia"/>
        </w:rPr>
        <w:t>代表车辆提交到管理部门进行审核，状态为“提交送审”提交后不可对该条申请再次编辑或修改如</w:t>
      </w:r>
      <w:r>
        <w:fldChar w:fldCharType="begin"/>
      </w:r>
      <w:r>
        <w:instrText xml:space="preserve"> </w:instrText>
      </w:r>
      <w:r>
        <w:rPr>
          <w:rFonts w:hint="eastAsia"/>
        </w:rPr>
        <w:instrText xml:space="preserve">REF _Ref68185753 \h</w:instrText>
      </w:r>
      <w:r>
        <w:instrText xml:space="preserve"> </w:instrText>
      </w:r>
      <w:r>
        <w:fldChar w:fldCharType="separate"/>
      </w:r>
      <w:r>
        <w:t>图 31</w:t>
      </w:r>
      <w:r>
        <w:fldChar w:fldCharType="end"/>
      </w:r>
    </w:p>
    <w:p>
      <w:pPr>
        <w:keepNext/>
      </w:pPr>
      <w:r>
        <w:drawing>
          <wp:inline distT="0" distB="0" distL="0" distR="0">
            <wp:extent cx="5274310" cy="951230"/>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4"/>
                    <a:stretch>
                      <a:fillRect/>
                    </a:stretch>
                  </pic:blipFill>
                  <pic:spPr>
                    <a:xfrm>
                      <a:off x="0" y="0"/>
                      <a:ext cx="5274310" cy="951230"/>
                    </a:xfrm>
                    <a:prstGeom prst="rect">
                      <a:avLst/>
                    </a:prstGeom>
                  </pic:spPr>
                </pic:pic>
              </a:graphicData>
            </a:graphic>
          </wp:inline>
        </w:drawing>
      </w:r>
    </w:p>
    <w:p>
      <w:pPr>
        <w:pStyle w:val="11"/>
        <w:jc w:val="center"/>
      </w:pPr>
      <w:bookmarkStart w:id="42" w:name="_Ref68185753"/>
      <w:r>
        <w:t xml:space="preserve">图 </w:t>
      </w:r>
      <w:r>
        <w:fldChar w:fldCharType="begin"/>
      </w:r>
      <w:r>
        <w:instrText xml:space="preserve"> SEQ 图 \* ARABIC </w:instrText>
      </w:r>
      <w:r>
        <w:fldChar w:fldCharType="separate"/>
      </w:r>
      <w:r>
        <w:t>31</w:t>
      </w:r>
      <w:r>
        <w:fldChar w:fldCharType="end"/>
      </w:r>
      <w:bookmarkEnd w:id="42"/>
    </w:p>
    <w:p>
      <w:pPr>
        <w:ind w:firstLine="480" w:firstLineChars="200"/>
      </w:pPr>
      <w:r>
        <w:rPr>
          <w:rFonts w:hint="eastAsia"/>
        </w:rPr>
        <w:t>第二种方式在企业平台车辆较多的情况下，可以通过“下载模板”</w:t>
      </w:r>
      <w:r>
        <w:drawing>
          <wp:inline distT="0" distB="0" distL="0" distR="0">
            <wp:extent cx="751840" cy="189865"/>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5"/>
                    <a:stretch>
                      <a:fillRect/>
                    </a:stretch>
                  </pic:blipFill>
                  <pic:spPr>
                    <a:xfrm>
                      <a:off x="0" y="0"/>
                      <a:ext cx="752381" cy="190476"/>
                    </a:xfrm>
                    <a:prstGeom prst="rect">
                      <a:avLst/>
                    </a:prstGeom>
                  </pic:spPr>
                </pic:pic>
              </a:graphicData>
            </a:graphic>
          </wp:inline>
        </w:drawing>
      </w:r>
      <w:r>
        <w:rPr>
          <w:rFonts w:hint="eastAsia"/>
        </w:rPr>
        <w:t>的方式，按照模板内容填写车辆信息，然后选择</w:t>
      </w:r>
      <w:r>
        <w:drawing>
          <wp:inline distT="0" distB="0" distL="0" distR="0">
            <wp:extent cx="675640" cy="1993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6"/>
                    <a:stretch>
                      <a:fillRect/>
                    </a:stretch>
                  </pic:blipFill>
                  <pic:spPr>
                    <a:xfrm>
                      <a:off x="0" y="0"/>
                      <a:ext cx="676190" cy="200000"/>
                    </a:xfrm>
                    <a:prstGeom prst="rect">
                      <a:avLst/>
                    </a:prstGeom>
                  </pic:spPr>
                </pic:pic>
              </a:graphicData>
            </a:graphic>
          </wp:inline>
        </w:drawing>
      </w:r>
      <w:r>
        <w:rPr>
          <w:rFonts w:hint="eastAsia"/>
        </w:rPr>
        <w:t>将本地模板选中上传，点击</w:t>
      </w:r>
      <w:r>
        <w:drawing>
          <wp:inline distT="0" distB="0" distL="0" distR="0">
            <wp:extent cx="742315" cy="189865"/>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7"/>
                    <a:stretch>
                      <a:fillRect/>
                    </a:stretch>
                  </pic:blipFill>
                  <pic:spPr>
                    <a:xfrm>
                      <a:off x="0" y="0"/>
                      <a:ext cx="742857" cy="190476"/>
                    </a:xfrm>
                    <a:prstGeom prst="rect">
                      <a:avLst/>
                    </a:prstGeom>
                  </pic:spPr>
                </pic:pic>
              </a:graphicData>
            </a:graphic>
          </wp:inline>
        </w:drawing>
      </w:r>
      <w:r>
        <w:rPr>
          <w:rFonts w:hint="eastAsia"/>
        </w:rPr>
        <w:t>将车辆信息直接导入申请列表，如</w:t>
      </w:r>
      <w:r>
        <w:fldChar w:fldCharType="begin"/>
      </w:r>
      <w:r>
        <w:instrText xml:space="preserve"> </w:instrText>
      </w:r>
      <w:r>
        <w:rPr>
          <w:rFonts w:hint="eastAsia"/>
        </w:rPr>
        <w:instrText xml:space="preserve">REF _Ref68188113 \h</w:instrText>
      </w:r>
      <w:r>
        <w:instrText xml:space="preserve"> </w:instrText>
      </w:r>
      <w:r>
        <w:fldChar w:fldCharType="separate"/>
      </w:r>
      <w:r>
        <w:t>图 32</w:t>
      </w:r>
      <w:r>
        <w:fldChar w:fldCharType="end"/>
      </w:r>
      <w:r>
        <w:rPr>
          <w:rFonts w:hint="eastAsia"/>
        </w:rPr>
        <w:t>导入后点击</w:t>
      </w:r>
      <w:r>
        <w:drawing>
          <wp:inline distT="0" distB="0" distL="0" distR="0">
            <wp:extent cx="447040" cy="1993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8"/>
                    <a:stretch>
                      <a:fillRect/>
                    </a:stretch>
                  </pic:blipFill>
                  <pic:spPr>
                    <a:xfrm>
                      <a:off x="0" y="0"/>
                      <a:ext cx="447619" cy="200000"/>
                    </a:xfrm>
                    <a:prstGeom prst="rect">
                      <a:avLst/>
                    </a:prstGeom>
                  </pic:spPr>
                </pic:pic>
              </a:graphicData>
            </a:graphic>
          </wp:inline>
        </w:drawing>
      </w:r>
      <w:r>
        <w:rPr>
          <w:rFonts w:hint="eastAsia"/>
        </w:rPr>
        <w:t>对当前导入车辆的信息进行修改或附件进行上传。然后点击</w:t>
      </w:r>
      <w:r>
        <w:drawing>
          <wp:inline distT="0" distB="0" distL="0" distR="0">
            <wp:extent cx="523240" cy="1993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3"/>
                    <a:stretch>
                      <a:fillRect/>
                    </a:stretch>
                  </pic:blipFill>
                  <pic:spPr>
                    <a:xfrm>
                      <a:off x="0" y="0"/>
                      <a:ext cx="523810" cy="200000"/>
                    </a:xfrm>
                    <a:prstGeom prst="rect">
                      <a:avLst/>
                    </a:prstGeom>
                  </pic:spPr>
                </pic:pic>
              </a:graphicData>
            </a:graphic>
          </wp:inline>
        </w:drawing>
      </w:r>
      <w:r>
        <w:rPr>
          <w:rFonts w:hint="eastAsia"/>
        </w:rPr>
        <w:t>。</w:t>
      </w:r>
    </w:p>
    <w:p>
      <w:pPr>
        <w:keepNext/>
      </w:pPr>
      <w:r>
        <w:drawing>
          <wp:inline distT="0" distB="0" distL="0" distR="0">
            <wp:extent cx="5274310" cy="203835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9"/>
                    <a:stretch>
                      <a:fillRect/>
                    </a:stretch>
                  </pic:blipFill>
                  <pic:spPr>
                    <a:xfrm>
                      <a:off x="0" y="0"/>
                      <a:ext cx="5274310" cy="2038350"/>
                    </a:xfrm>
                    <a:prstGeom prst="rect">
                      <a:avLst/>
                    </a:prstGeom>
                  </pic:spPr>
                </pic:pic>
              </a:graphicData>
            </a:graphic>
          </wp:inline>
        </w:drawing>
      </w:r>
    </w:p>
    <w:p>
      <w:pPr>
        <w:pStyle w:val="11"/>
        <w:jc w:val="center"/>
      </w:pPr>
      <w:bookmarkStart w:id="43" w:name="_Ref68188113"/>
      <w:r>
        <w:t xml:space="preserve">图 </w:t>
      </w:r>
      <w:r>
        <w:fldChar w:fldCharType="begin"/>
      </w:r>
      <w:r>
        <w:instrText xml:space="preserve"> SEQ 图 \* ARABIC </w:instrText>
      </w:r>
      <w:r>
        <w:fldChar w:fldCharType="separate"/>
      </w:r>
      <w:r>
        <w:t>32</w:t>
      </w:r>
      <w:r>
        <w:fldChar w:fldCharType="end"/>
      </w:r>
      <w:bookmarkEnd w:id="43"/>
    </w:p>
    <w:p>
      <w:r>
        <w:rPr>
          <w:rFonts w:hint="eastAsia"/>
        </w:rPr>
        <w:t>提交后状态为“提交送审”的代表已经提交，需等待管理部门受理审核，状态为“审核不通过”代表管理部门已经审核不通过并退回了企业，退回后企业可再次点击</w:t>
      </w:r>
      <w:r>
        <w:drawing>
          <wp:inline distT="0" distB="0" distL="0" distR="0">
            <wp:extent cx="247015" cy="313690"/>
            <wp:effectExtent l="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0"/>
                    <a:stretch>
                      <a:fillRect/>
                    </a:stretch>
                  </pic:blipFill>
                  <pic:spPr>
                    <a:xfrm>
                      <a:off x="0" y="0"/>
                      <a:ext cx="247619" cy="314286"/>
                    </a:xfrm>
                    <a:prstGeom prst="rect">
                      <a:avLst/>
                    </a:prstGeom>
                  </pic:spPr>
                </pic:pic>
              </a:graphicData>
            </a:graphic>
          </wp:inline>
        </w:drawing>
      </w:r>
      <w:r>
        <w:rPr>
          <w:rFonts w:hint="eastAsia"/>
        </w:rPr>
        <w:t>根据要求修改后再次提交如</w:t>
      </w:r>
      <w:r>
        <w:fldChar w:fldCharType="begin"/>
      </w:r>
      <w:r>
        <w:instrText xml:space="preserve"> </w:instrText>
      </w:r>
      <w:r>
        <w:rPr>
          <w:rFonts w:hint="eastAsia"/>
        </w:rPr>
        <w:instrText xml:space="preserve">REF _Ref68596606 \h</w:instrText>
      </w:r>
      <w:r>
        <w:instrText xml:space="preserve"> </w:instrText>
      </w:r>
      <w:r>
        <w:fldChar w:fldCharType="separate"/>
      </w:r>
      <w:r>
        <w:t>图 33</w:t>
      </w:r>
      <w:r>
        <w:fldChar w:fldCharType="end"/>
      </w:r>
      <w:r>
        <w:rPr>
          <w:rFonts w:hint="eastAsia"/>
        </w:rPr>
        <w:t>。</w:t>
      </w:r>
    </w:p>
    <w:p>
      <w:pPr>
        <w:keepNext/>
      </w:pPr>
      <w:r>
        <w:drawing>
          <wp:inline distT="0" distB="0" distL="0" distR="0">
            <wp:extent cx="5274310" cy="215582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1"/>
                    <a:stretch>
                      <a:fillRect/>
                    </a:stretch>
                  </pic:blipFill>
                  <pic:spPr>
                    <a:xfrm>
                      <a:off x="0" y="0"/>
                      <a:ext cx="5274310" cy="2155825"/>
                    </a:xfrm>
                    <a:prstGeom prst="rect">
                      <a:avLst/>
                    </a:prstGeom>
                  </pic:spPr>
                </pic:pic>
              </a:graphicData>
            </a:graphic>
          </wp:inline>
        </w:drawing>
      </w:r>
    </w:p>
    <w:p>
      <w:pPr>
        <w:pStyle w:val="11"/>
        <w:jc w:val="center"/>
        <w:rPr>
          <w:rFonts w:hint="eastAsia"/>
        </w:rPr>
      </w:pPr>
      <w:bookmarkStart w:id="44" w:name="_Ref68596606"/>
      <w:r>
        <w:t xml:space="preserve">图 </w:t>
      </w:r>
      <w:r>
        <w:fldChar w:fldCharType="begin"/>
      </w:r>
      <w:r>
        <w:instrText xml:space="preserve"> SEQ 图 \* ARABIC </w:instrText>
      </w:r>
      <w:r>
        <w:fldChar w:fldCharType="separate"/>
      </w:r>
      <w:r>
        <w:t>33</w:t>
      </w:r>
      <w:r>
        <w:fldChar w:fldCharType="end"/>
      </w:r>
      <w:bookmarkEnd w:id="44"/>
    </w:p>
    <w:p>
      <w:r>
        <w:rPr>
          <w:rFonts w:hint="eastAsia"/>
        </w:rPr>
        <w:t>点击</w:t>
      </w:r>
      <w:r>
        <w:drawing>
          <wp:inline distT="0" distB="0" distL="0" distR="0">
            <wp:extent cx="266065" cy="266065"/>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2"/>
                    <a:stretch>
                      <a:fillRect/>
                    </a:stretch>
                  </pic:blipFill>
                  <pic:spPr>
                    <a:xfrm>
                      <a:off x="0" y="0"/>
                      <a:ext cx="266667" cy="266667"/>
                    </a:xfrm>
                    <a:prstGeom prst="rect">
                      <a:avLst/>
                    </a:prstGeom>
                  </pic:spPr>
                </pic:pic>
              </a:graphicData>
            </a:graphic>
          </wp:inline>
        </w:drawing>
      </w:r>
      <w:r>
        <w:rPr>
          <w:rFonts w:hint="eastAsia"/>
        </w:rPr>
        <w:t>可以下载“备案申请材料补正通知单”如</w:t>
      </w:r>
      <w:r>
        <w:fldChar w:fldCharType="begin"/>
      </w:r>
      <w:r>
        <w:instrText xml:space="preserve"> </w:instrText>
      </w:r>
      <w:r>
        <w:rPr>
          <w:rFonts w:hint="eastAsia"/>
        </w:rPr>
        <w:instrText xml:space="preserve">REF _Ref68596717 \h</w:instrText>
      </w:r>
      <w:r>
        <w:instrText xml:space="preserve"> </w:instrText>
      </w:r>
      <w:r>
        <w:fldChar w:fldCharType="separate"/>
      </w:r>
      <w:r>
        <w:t>图 34</w:t>
      </w:r>
      <w:r>
        <w:fldChar w:fldCharType="end"/>
      </w:r>
    </w:p>
    <w:p>
      <w:pPr>
        <w:keepNext/>
      </w:pPr>
      <w:r>
        <w:drawing>
          <wp:inline distT="0" distB="0" distL="0" distR="0">
            <wp:extent cx="5256530" cy="5294630"/>
            <wp:effectExtent l="0" t="0" r="1270" b="127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3"/>
                    <a:stretch>
                      <a:fillRect/>
                    </a:stretch>
                  </pic:blipFill>
                  <pic:spPr>
                    <a:xfrm>
                      <a:off x="0" y="0"/>
                      <a:ext cx="5257143" cy="5295238"/>
                    </a:xfrm>
                    <a:prstGeom prst="rect">
                      <a:avLst/>
                    </a:prstGeom>
                  </pic:spPr>
                </pic:pic>
              </a:graphicData>
            </a:graphic>
          </wp:inline>
        </w:drawing>
      </w:r>
    </w:p>
    <w:p>
      <w:pPr>
        <w:pStyle w:val="11"/>
        <w:jc w:val="center"/>
        <w:rPr>
          <w:rFonts w:hint="eastAsia"/>
        </w:rPr>
      </w:pPr>
      <w:bookmarkStart w:id="45" w:name="_Ref68596717"/>
      <w:r>
        <w:t xml:space="preserve">图 </w:t>
      </w:r>
      <w:r>
        <w:fldChar w:fldCharType="begin"/>
      </w:r>
      <w:r>
        <w:instrText xml:space="preserve"> SEQ 图 \* ARABIC </w:instrText>
      </w:r>
      <w:r>
        <w:fldChar w:fldCharType="separate"/>
      </w:r>
      <w:r>
        <w:t>34</w:t>
      </w:r>
      <w:r>
        <w:fldChar w:fldCharType="end"/>
      </w:r>
      <w:bookmarkEnd w:id="45"/>
    </w:p>
    <w:sectPr>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9749725"/>
      <w:docPartObj>
        <w:docPartGallery w:val="AutoText"/>
      </w:docPartObj>
    </w:sdtPr>
    <w:sdtContent>
      <w:p>
        <w:pPr>
          <w:pStyle w:val="14"/>
          <w:ind w:firstLine="360"/>
          <w:jc w:val="center"/>
        </w:pPr>
        <w:r>
          <w:fldChar w:fldCharType="begin"/>
        </w:r>
        <w:r>
          <w:instrText xml:space="preserve">PAGE   \* MERGEFORMAT</w:instrText>
        </w:r>
        <w:r>
          <w:fldChar w:fldCharType="separate"/>
        </w:r>
        <w:r>
          <w:rPr>
            <w:lang w:val="zh-CN"/>
          </w:rPr>
          <w:t>18</w:t>
        </w:r>
        <w:r>
          <w:fldChar w:fldCharType="end"/>
        </w:r>
      </w:p>
    </w:sdtContent>
  </w:sdt>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180" w:firstLineChars="100"/>
      <w:jc w:val="both"/>
    </w:pPr>
    <w:r>
      <w:rPr>
        <w:rFonts w:hint="eastAsia"/>
      </w:rPr>
      <w:t>小微型客车租赁经营者备案</w:t>
    </w:r>
    <w:r>
      <w:t xml:space="preserve">                                              </w:t>
    </w:r>
    <w:r>
      <w:rPr>
        <w:rFonts w:hint="eastAsia"/>
      </w:rPr>
      <w:t xml:space="preserve">           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2C729E"/>
    <w:multiLevelType w:val="multilevel"/>
    <w:tmpl w:val="6D2C729E"/>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rPr>
        <w:rFonts w:ascii="宋体" w:hAnsi="宋体" w:eastAsia="宋体"/>
      </w:r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rPr>
        <w:rFonts w:ascii="宋体" w:hAnsi="宋体" w:eastAsia="宋体"/>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36C"/>
    <w:rsid w:val="000153A0"/>
    <w:rsid w:val="0002198B"/>
    <w:rsid w:val="00021BA7"/>
    <w:rsid w:val="0002396E"/>
    <w:rsid w:val="00030A60"/>
    <w:rsid w:val="0003382A"/>
    <w:rsid w:val="000537B3"/>
    <w:rsid w:val="00053B70"/>
    <w:rsid w:val="000603F8"/>
    <w:rsid w:val="00062D9A"/>
    <w:rsid w:val="00062E88"/>
    <w:rsid w:val="000656F7"/>
    <w:rsid w:val="00071839"/>
    <w:rsid w:val="00086824"/>
    <w:rsid w:val="00091700"/>
    <w:rsid w:val="00096C47"/>
    <w:rsid w:val="0009717B"/>
    <w:rsid w:val="00097325"/>
    <w:rsid w:val="000A2326"/>
    <w:rsid w:val="000A30FD"/>
    <w:rsid w:val="000B2F84"/>
    <w:rsid w:val="000B3F91"/>
    <w:rsid w:val="000B6587"/>
    <w:rsid w:val="000C05AB"/>
    <w:rsid w:val="000C2E97"/>
    <w:rsid w:val="000C54F6"/>
    <w:rsid w:val="000D02C1"/>
    <w:rsid w:val="000D2859"/>
    <w:rsid w:val="000D2AF2"/>
    <w:rsid w:val="000D366A"/>
    <w:rsid w:val="000E12C1"/>
    <w:rsid w:val="000E13F5"/>
    <w:rsid w:val="000E171A"/>
    <w:rsid w:val="000E3858"/>
    <w:rsid w:val="000E42A2"/>
    <w:rsid w:val="001000B7"/>
    <w:rsid w:val="00103AEF"/>
    <w:rsid w:val="0010465F"/>
    <w:rsid w:val="001068AA"/>
    <w:rsid w:val="00107E4F"/>
    <w:rsid w:val="00111114"/>
    <w:rsid w:val="00112FF3"/>
    <w:rsid w:val="00114045"/>
    <w:rsid w:val="0011445E"/>
    <w:rsid w:val="00115233"/>
    <w:rsid w:val="001206EA"/>
    <w:rsid w:val="0012136D"/>
    <w:rsid w:val="00134EA9"/>
    <w:rsid w:val="0013575D"/>
    <w:rsid w:val="0013780D"/>
    <w:rsid w:val="001435C9"/>
    <w:rsid w:val="00153C7B"/>
    <w:rsid w:val="00161716"/>
    <w:rsid w:val="001624D6"/>
    <w:rsid w:val="0017170D"/>
    <w:rsid w:val="0017268F"/>
    <w:rsid w:val="00177E4A"/>
    <w:rsid w:val="001807F5"/>
    <w:rsid w:val="001820C0"/>
    <w:rsid w:val="00184B1D"/>
    <w:rsid w:val="001926A6"/>
    <w:rsid w:val="00194BA2"/>
    <w:rsid w:val="00197E31"/>
    <w:rsid w:val="001A055D"/>
    <w:rsid w:val="001A2397"/>
    <w:rsid w:val="001A27F9"/>
    <w:rsid w:val="001A3312"/>
    <w:rsid w:val="001A3C4B"/>
    <w:rsid w:val="001A411C"/>
    <w:rsid w:val="001A5D3F"/>
    <w:rsid w:val="001B092F"/>
    <w:rsid w:val="001B4BBC"/>
    <w:rsid w:val="001B6DF6"/>
    <w:rsid w:val="001C28C2"/>
    <w:rsid w:val="001C2B6A"/>
    <w:rsid w:val="001C3D55"/>
    <w:rsid w:val="001C4C3E"/>
    <w:rsid w:val="001C5AF7"/>
    <w:rsid w:val="001D67C6"/>
    <w:rsid w:val="001E0349"/>
    <w:rsid w:val="001E3C9C"/>
    <w:rsid w:val="001F14AF"/>
    <w:rsid w:val="001F22EA"/>
    <w:rsid w:val="001F2551"/>
    <w:rsid w:val="00204C43"/>
    <w:rsid w:val="002050B1"/>
    <w:rsid w:val="00212776"/>
    <w:rsid w:val="00216E1A"/>
    <w:rsid w:val="00217AD4"/>
    <w:rsid w:val="002214BD"/>
    <w:rsid w:val="00223744"/>
    <w:rsid w:val="002258B8"/>
    <w:rsid w:val="002466AD"/>
    <w:rsid w:val="002512B5"/>
    <w:rsid w:val="002520D4"/>
    <w:rsid w:val="002563F0"/>
    <w:rsid w:val="0025669D"/>
    <w:rsid w:val="00261201"/>
    <w:rsid w:val="00263112"/>
    <w:rsid w:val="002704F6"/>
    <w:rsid w:val="00270F14"/>
    <w:rsid w:val="00277B4C"/>
    <w:rsid w:val="0028126E"/>
    <w:rsid w:val="002825B1"/>
    <w:rsid w:val="002920DC"/>
    <w:rsid w:val="002934F5"/>
    <w:rsid w:val="00296710"/>
    <w:rsid w:val="002A2CCD"/>
    <w:rsid w:val="002A39AC"/>
    <w:rsid w:val="002B15D3"/>
    <w:rsid w:val="002B2A66"/>
    <w:rsid w:val="002B608C"/>
    <w:rsid w:val="002B79D9"/>
    <w:rsid w:val="002C0CB0"/>
    <w:rsid w:val="002C2266"/>
    <w:rsid w:val="002C632C"/>
    <w:rsid w:val="002C744F"/>
    <w:rsid w:val="002D2420"/>
    <w:rsid w:val="002D2E36"/>
    <w:rsid w:val="002D3079"/>
    <w:rsid w:val="002D3D3E"/>
    <w:rsid w:val="002D4014"/>
    <w:rsid w:val="002D5C57"/>
    <w:rsid w:val="002E0535"/>
    <w:rsid w:val="002F0B0C"/>
    <w:rsid w:val="002F4150"/>
    <w:rsid w:val="0030017D"/>
    <w:rsid w:val="0030024B"/>
    <w:rsid w:val="0030436C"/>
    <w:rsid w:val="00305AB4"/>
    <w:rsid w:val="00306501"/>
    <w:rsid w:val="00310D8E"/>
    <w:rsid w:val="0032005D"/>
    <w:rsid w:val="00321BF4"/>
    <w:rsid w:val="003225A0"/>
    <w:rsid w:val="00326ACE"/>
    <w:rsid w:val="00330B79"/>
    <w:rsid w:val="00333FBD"/>
    <w:rsid w:val="00337488"/>
    <w:rsid w:val="00337550"/>
    <w:rsid w:val="00341414"/>
    <w:rsid w:val="0034470F"/>
    <w:rsid w:val="00347973"/>
    <w:rsid w:val="00355DE2"/>
    <w:rsid w:val="00363AAC"/>
    <w:rsid w:val="00370ADC"/>
    <w:rsid w:val="00370C73"/>
    <w:rsid w:val="0037138A"/>
    <w:rsid w:val="00381236"/>
    <w:rsid w:val="00383C69"/>
    <w:rsid w:val="00384BFE"/>
    <w:rsid w:val="0038510B"/>
    <w:rsid w:val="00386088"/>
    <w:rsid w:val="0039204E"/>
    <w:rsid w:val="00392DF3"/>
    <w:rsid w:val="003952D2"/>
    <w:rsid w:val="00397DF8"/>
    <w:rsid w:val="003A23DD"/>
    <w:rsid w:val="003A41C0"/>
    <w:rsid w:val="003B6CAE"/>
    <w:rsid w:val="003C3A42"/>
    <w:rsid w:val="003C6FA0"/>
    <w:rsid w:val="003D66C6"/>
    <w:rsid w:val="003E408D"/>
    <w:rsid w:val="003E4EFD"/>
    <w:rsid w:val="003E542F"/>
    <w:rsid w:val="003F0D69"/>
    <w:rsid w:val="003F7B5F"/>
    <w:rsid w:val="00411539"/>
    <w:rsid w:val="00412515"/>
    <w:rsid w:val="00421335"/>
    <w:rsid w:val="004306AF"/>
    <w:rsid w:val="00430A6F"/>
    <w:rsid w:val="0044046C"/>
    <w:rsid w:val="00441069"/>
    <w:rsid w:val="00442BF9"/>
    <w:rsid w:val="00443E1B"/>
    <w:rsid w:val="00450381"/>
    <w:rsid w:val="004514DE"/>
    <w:rsid w:val="00456BAC"/>
    <w:rsid w:val="0045786F"/>
    <w:rsid w:val="00460BDA"/>
    <w:rsid w:val="00462B50"/>
    <w:rsid w:val="00464201"/>
    <w:rsid w:val="00466980"/>
    <w:rsid w:val="004700A9"/>
    <w:rsid w:val="00470D1E"/>
    <w:rsid w:val="00470F2C"/>
    <w:rsid w:val="0047289B"/>
    <w:rsid w:val="0047373D"/>
    <w:rsid w:val="00481338"/>
    <w:rsid w:val="004838D7"/>
    <w:rsid w:val="004848C2"/>
    <w:rsid w:val="00485AAA"/>
    <w:rsid w:val="004919E0"/>
    <w:rsid w:val="00492AD2"/>
    <w:rsid w:val="00493CAB"/>
    <w:rsid w:val="004956DE"/>
    <w:rsid w:val="004969A5"/>
    <w:rsid w:val="00496ABE"/>
    <w:rsid w:val="004A0218"/>
    <w:rsid w:val="004A739F"/>
    <w:rsid w:val="004B3DD3"/>
    <w:rsid w:val="004D277E"/>
    <w:rsid w:val="004F1C8A"/>
    <w:rsid w:val="004F423A"/>
    <w:rsid w:val="004F45D0"/>
    <w:rsid w:val="00501C52"/>
    <w:rsid w:val="00504EE1"/>
    <w:rsid w:val="005071FF"/>
    <w:rsid w:val="00521195"/>
    <w:rsid w:val="00521E72"/>
    <w:rsid w:val="00525729"/>
    <w:rsid w:val="005310F2"/>
    <w:rsid w:val="0053316A"/>
    <w:rsid w:val="005357EA"/>
    <w:rsid w:val="005402FB"/>
    <w:rsid w:val="005451D3"/>
    <w:rsid w:val="005569A0"/>
    <w:rsid w:val="0056261C"/>
    <w:rsid w:val="005628CF"/>
    <w:rsid w:val="00575DAF"/>
    <w:rsid w:val="005849FA"/>
    <w:rsid w:val="00584DE5"/>
    <w:rsid w:val="0058508C"/>
    <w:rsid w:val="00594C70"/>
    <w:rsid w:val="00597CA2"/>
    <w:rsid w:val="005A45D4"/>
    <w:rsid w:val="005A6370"/>
    <w:rsid w:val="005A697A"/>
    <w:rsid w:val="005B32D2"/>
    <w:rsid w:val="005B3BFC"/>
    <w:rsid w:val="005B68D3"/>
    <w:rsid w:val="005B773E"/>
    <w:rsid w:val="005C34F0"/>
    <w:rsid w:val="005C78D3"/>
    <w:rsid w:val="005D062C"/>
    <w:rsid w:val="005D27D5"/>
    <w:rsid w:val="005D3B6C"/>
    <w:rsid w:val="005E25B4"/>
    <w:rsid w:val="005E2DB7"/>
    <w:rsid w:val="005F08B4"/>
    <w:rsid w:val="005F0C8A"/>
    <w:rsid w:val="005F0DD7"/>
    <w:rsid w:val="005F0FF0"/>
    <w:rsid w:val="005F3CC8"/>
    <w:rsid w:val="005F7B2D"/>
    <w:rsid w:val="00606297"/>
    <w:rsid w:val="00610325"/>
    <w:rsid w:val="00614242"/>
    <w:rsid w:val="0061489D"/>
    <w:rsid w:val="00617660"/>
    <w:rsid w:val="006232CF"/>
    <w:rsid w:val="00627E7F"/>
    <w:rsid w:val="0063380E"/>
    <w:rsid w:val="00635498"/>
    <w:rsid w:val="00642598"/>
    <w:rsid w:val="006433CA"/>
    <w:rsid w:val="006441E0"/>
    <w:rsid w:val="00644A82"/>
    <w:rsid w:val="006527A9"/>
    <w:rsid w:val="006547D1"/>
    <w:rsid w:val="006552C2"/>
    <w:rsid w:val="00656E7D"/>
    <w:rsid w:val="00661B12"/>
    <w:rsid w:val="00666A4E"/>
    <w:rsid w:val="00672C84"/>
    <w:rsid w:val="00672D40"/>
    <w:rsid w:val="00674DCA"/>
    <w:rsid w:val="00680FB8"/>
    <w:rsid w:val="00683895"/>
    <w:rsid w:val="00684180"/>
    <w:rsid w:val="0068733B"/>
    <w:rsid w:val="006961E7"/>
    <w:rsid w:val="006A1E93"/>
    <w:rsid w:val="006A27D6"/>
    <w:rsid w:val="006A51FF"/>
    <w:rsid w:val="006A548A"/>
    <w:rsid w:val="006B6D7F"/>
    <w:rsid w:val="006C0FA9"/>
    <w:rsid w:val="006C6033"/>
    <w:rsid w:val="006C667D"/>
    <w:rsid w:val="006C74AC"/>
    <w:rsid w:val="006D05FB"/>
    <w:rsid w:val="006D284A"/>
    <w:rsid w:val="006D3B47"/>
    <w:rsid w:val="006E2765"/>
    <w:rsid w:val="006E2DA0"/>
    <w:rsid w:val="006E478A"/>
    <w:rsid w:val="006E62B4"/>
    <w:rsid w:val="0070225B"/>
    <w:rsid w:val="00702B0E"/>
    <w:rsid w:val="00702C1B"/>
    <w:rsid w:val="00704E20"/>
    <w:rsid w:val="00705421"/>
    <w:rsid w:val="00710C06"/>
    <w:rsid w:val="007121D0"/>
    <w:rsid w:val="00714C17"/>
    <w:rsid w:val="00725725"/>
    <w:rsid w:val="007267F5"/>
    <w:rsid w:val="00727F54"/>
    <w:rsid w:val="00731BF4"/>
    <w:rsid w:val="007326C7"/>
    <w:rsid w:val="00733D8C"/>
    <w:rsid w:val="0073409D"/>
    <w:rsid w:val="00742246"/>
    <w:rsid w:val="007425D1"/>
    <w:rsid w:val="00744DAF"/>
    <w:rsid w:val="007504B9"/>
    <w:rsid w:val="007520F5"/>
    <w:rsid w:val="00752F85"/>
    <w:rsid w:val="00761165"/>
    <w:rsid w:val="0076158E"/>
    <w:rsid w:val="00764199"/>
    <w:rsid w:val="007841FD"/>
    <w:rsid w:val="00784E7C"/>
    <w:rsid w:val="0078584B"/>
    <w:rsid w:val="007A069E"/>
    <w:rsid w:val="007A3A9F"/>
    <w:rsid w:val="007B08CA"/>
    <w:rsid w:val="007B454D"/>
    <w:rsid w:val="007B70AA"/>
    <w:rsid w:val="007C2BD3"/>
    <w:rsid w:val="007C4DC7"/>
    <w:rsid w:val="007C726E"/>
    <w:rsid w:val="007D173A"/>
    <w:rsid w:val="007D22E8"/>
    <w:rsid w:val="007E1EB5"/>
    <w:rsid w:val="007E2A08"/>
    <w:rsid w:val="007E3425"/>
    <w:rsid w:val="007F0C86"/>
    <w:rsid w:val="007F3A7C"/>
    <w:rsid w:val="007F5CEF"/>
    <w:rsid w:val="00800AF4"/>
    <w:rsid w:val="008034D9"/>
    <w:rsid w:val="00805FFB"/>
    <w:rsid w:val="008111FF"/>
    <w:rsid w:val="00811718"/>
    <w:rsid w:val="00811DFB"/>
    <w:rsid w:val="00814039"/>
    <w:rsid w:val="008208EF"/>
    <w:rsid w:val="008236CE"/>
    <w:rsid w:val="00831997"/>
    <w:rsid w:val="00842694"/>
    <w:rsid w:val="00850842"/>
    <w:rsid w:val="008511EC"/>
    <w:rsid w:val="00853C57"/>
    <w:rsid w:val="00853CDF"/>
    <w:rsid w:val="00855746"/>
    <w:rsid w:val="00856B87"/>
    <w:rsid w:val="00870A14"/>
    <w:rsid w:val="00870FEC"/>
    <w:rsid w:val="00871B8A"/>
    <w:rsid w:val="00873F77"/>
    <w:rsid w:val="00876B1C"/>
    <w:rsid w:val="008802C8"/>
    <w:rsid w:val="00881C3B"/>
    <w:rsid w:val="008903B2"/>
    <w:rsid w:val="00891B51"/>
    <w:rsid w:val="0089653B"/>
    <w:rsid w:val="008A102D"/>
    <w:rsid w:val="008C0B18"/>
    <w:rsid w:val="008D09BC"/>
    <w:rsid w:val="008D224E"/>
    <w:rsid w:val="008E0282"/>
    <w:rsid w:val="008E09FD"/>
    <w:rsid w:val="008E0ACB"/>
    <w:rsid w:val="008E358A"/>
    <w:rsid w:val="008E4E64"/>
    <w:rsid w:val="008E6B62"/>
    <w:rsid w:val="008F676A"/>
    <w:rsid w:val="009016EC"/>
    <w:rsid w:val="00901C90"/>
    <w:rsid w:val="00901EC0"/>
    <w:rsid w:val="00906C89"/>
    <w:rsid w:val="00912C14"/>
    <w:rsid w:val="00914903"/>
    <w:rsid w:val="009157DE"/>
    <w:rsid w:val="00921AF0"/>
    <w:rsid w:val="00922538"/>
    <w:rsid w:val="00931326"/>
    <w:rsid w:val="00932013"/>
    <w:rsid w:val="00932767"/>
    <w:rsid w:val="0093292C"/>
    <w:rsid w:val="009359C4"/>
    <w:rsid w:val="00937A98"/>
    <w:rsid w:val="009515A9"/>
    <w:rsid w:val="009521F7"/>
    <w:rsid w:val="00953E48"/>
    <w:rsid w:val="00953FAB"/>
    <w:rsid w:val="00955FAF"/>
    <w:rsid w:val="009626C1"/>
    <w:rsid w:val="00966912"/>
    <w:rsid w:val="00966FD5"/>
    <w:rsid w:val="0097559A"/>
    <w:rsid w:val="00976A90"/>
    <w:rsid w:val="0098543B"/>
    <w:rsid w:val="009936DC"/>
    <w:rsid w:val="00993A09"/>
    <w:rsid w:val="00993E69"/>
    <w:rsid w:val="00994CA8"/>
    <w:rsid w:val="009964F7"/>
    <w:rsid w:val="009A1295"/>
    <w:rsid w:val="009A4155"/>
    <w:rsid w:val="009B113E"/>
    <w:rsid w:val="009B18A4"/>
    <w:rsid w:val="009B4359"/>
    <w:rsid w:val="009B67E7"/>
    <w:rsid w:val="009C27CC"/>
    <w:rsid w:val="009C2CF7"/>
    <w:rsid w:val="009C41E9"/>
    <w:rsid w:val="009C44C9"/>
    <w:rsid w:val="009D2007"/>
    <w:rsid w:val="009D491F"/>
    <w:rsid w:val="009D7EF3"/>
    <w:rsid w:val="009F3B82"/>
    <w:rsid w:val="009F594E"/>
    <w:rsid w:val="00A00C6D"/>
    <w:rsid w:val="00A13AE1"/>
    <w:rsid w:val="00A23770"/>
    <w:rsid w:val="00A23ADB"/>
    <w:rsid w:val="00A459C6"/>
    <w:rsid w:val="00A55618"/>
    <w:rsid w:val="00A55B54"/>
    <w:rsid w:val="00A64CCF"/>
    <w:rsid w:val="00A6790B"/>
    <w:rsid w:val="00A67DEE"/>
    <w:rsid w:val="00A7564C"/>
    <w:rsid w:val="00A815F6"/>
    <w:rsid w:val="00A82884"/>
    <w:rsid w:val="00A868D0"/>
    <w:rsid w:val="00A922C0"/>
    <w:rsid w:val="00AA4A71"/>
    <w:rsid w:val="00AA543A"/>
    <w:rsid w:val="00AC2FE8"/>
    <w:rsid w:val="00AC3C49"/>
    <w:rsid w:val="00AD0765"/>
    <w:rsid w:val="00AD1564"/>
    <w:rsid w:val="00AF0025"/>
    <w:rsid w:val="00AF2725"/>
    <w:rsid w:val="00AF3A70"/>
    <w:rsid w:val="00AF56B8"/>
    <w:rsid w:val="00AF6184"/>
    <w:rsid w:val="00B01765"/>
    <w:rsid w:val="00B0369C"/>
    <w:rsid w:val="00B05E31"/>
    <w:rsid w:val="00B10458"/>
    <w:rsid w:val="00B107BE"/>
    <w:rsid w:val="00B1136E"/>
    <w:rsid w:val="00B13356"/>
    <w:rsid w:val="00B17B39"/>
    <w:rsid w:val="00B22255"/>
    <w:rsid w:val="00B2400B"/>
    <w:rsid w:val="00B25B61"/>
    <w:rsid w:val="00B2751F"/>
    <w:rsid w:val="00B31D73"/>
    <w:rsid w:val="00B31D7A"/>
    <w:rsid w:val="00B345D5"/>
    <w:rsid w:val="00B438EC"/>
    <w:rsid w:val="00B44DAE"/>
    <w:rsid w:val="00B45A81"/>
    <w:rsid w:val="00B5568D"/>
    <w:rsid w:val="00B6018C"/>
    <w:rsid w:val="00B606FB"/>
    <w:rsid w:val="00B62F6D"/>
    <w:rsid w:val="00B72FDB"/>
    <w:rsid w:val="00B756A3"/>
    <w:rsid w:val="00B765AF"/>
    <w:rsid w:val="00B82432"/>
    <w:rsid w:val="00B82B44"/>
    <w:rsid w:val="00B849FE"/>
    <w:rsid w:val="00B86312"/>
    <w:rsid w:val="00B91C96"/>
    <w:rsid w:val="00B94441"/>
    <w:rsid w:val="00B962B4"/>
    <w:rsid w:val="00BA3CED"/>
    <w:rsid w:val="00BB075B"/>
    <w:rsid w:val="00BB5620"/>
    <w:rsid w:val="00BB7E14"/>
    <w:rsid w:val="00BC369B"/>
    <w:rsid w:val="00BC6EB3"/>
    <w:rsid w:val="00BD084F"/>
    <w:rsid w:val="00BD244E"/>
    <w:rsid w:val="00BD4A88"/>
    <w:rsid w:val="00BE18C6"/>
    <w:rsid w:val="00BF585B"/>
    <w:rsid w:val="00C00E29"/>
    <w:rsid w:val="00C0456A"/>
    <w:rsid w:val="00C047E7"/>
    <w:rsid w:val="00C1201E"/>
    <w:rsid w:val="00C12ED8"/>
    <w:rsid w:val="00C13674"/>
    <w:rsid w:val="00C15107"/>
    <w:rsid w:val="00C213B0"/>
    <w:rsid w:val="00C23708"/>
    <w:rsid w:val="00C27346"/>
    <w:rsid w:val="00C27FAB"/>
    <w:rsid w:val="00C33827"/>
    <w:rsid w:val="00C34B8D"/>
    <w:rsid w:val="00C37A1E"/>
    <w:rsid w:val="00C4219C"/>
    <w:rsid w:val="00C4300B"/>
    <w:rsid w:val="00C526E6"/>
    <w:rsid w:val="00C53D56"/>
    <w:rsid w:val="00C544A0"/>
    <w:rsid w:val="00C60370"/>
    <w:rsid w:val="00C709B7"/>
    <w:rsid w:val="00C712DD"/>
    <w:rsid w:val="00C743FD"/>
    <w:rsid w:val="00C748B9"/>
    <w:rsid w:val="00C75EF0"/>
    <w:rsid w:val="00C76C27"/>
    <w:rsid w:val="00C814E9"/>
    <w:rsid w:val="00C84F5E"/>
    <w:rsid w:val="00C85CD6"/>
    <w:rsid w:val="00C85F1F"/>
    <w:rsid w:val="00C956FF"/>
    <w:rsid w:val="00C9721E"/>
    <w:rsid w:val="00CA15CC"/>
    <w:rsid w:val="00CA1869"/>
    <w:rsid w:val="00CA70B3"/>
    <w:rsid w:val="00CB448B"/>
    <w:rsid w:val="00CB56D2"/>
    <w:rsid w:val="00CB611C"/>
    <w:rsid w:val="00CC3719"/>
    <w:rsid w:val="00CC5DD7"/>
    <w:rsid w:val="00CC6978"/>
    <w:rsid w:val="00CC749C"/>
    <w:rsid w:val="00CC7E3E"/>
    <w:rsid w:val="00CD26DD"/>
    <w:rsid w:val="00CD5E25"/>
    <w:rsid w:val="00CD69F5"/>
    <w:rsid w:val="00CE0295"/>
    <w:rsid w:val="00CE52CC"/>
    <w:rsid w:val="00CF327B"/>
    <w:rsid w:val="00CF6149"/>
    <w:rsid w:val="00D02BBC"/>
    <w:rsid w:val="00D0479A"/>
    <w:rsid w:val="00D05816"/>
    <w:rsid w:val="00D13445"/>
    <w:rsid w:val="00D13877"/>
    <w:rsid w:val="00D14D9F"/>
    <w:rsid w:val="00D219A1"/>
    <w:rsid w:val="00D24CC0"/>
    <w:rsid w:val="00D26636"/>
    <w:rsid w:val="00D26C04"/>
    <w:rsid w:val="00D2711E"/>
    <w:rsid w:val="00D27788"/>
    <w:rsid w:val="00D4087B"/>
    <w:rsid w:val="00D42902"/>
    <w:rsid w:val="00D458DC"/>
    <w:rsid w:val="00D46166"/>
    <w:rsid w:val="00D473DF"/>
    <w:rsid w:val="00D51570"/>
    <w:rsid w:val="00D56DC8"/>
    <w:rsid w:val="00D56FC7"/>
    <w:rsid w:val="00D57E25"/>
    <w:rsid w:val="00D71BF3"/>
    <w:rsid w:val="00D71CDC"/>
    <w:rsid w:val="00D75336"/>
    <w:rsid w:val="00D772AA"/>
    <w:rsid w:val="00D8096D"/>
    <w:rsid w:val="00D8317A"/>
    <w:rsid w:val="00D8697A"/>
    <w:rsid w:val="00D86EE4"/>
    <w:rsid w:val="00D93ABF"/>
    <w:rsid w:val="00D95672"/>
    <w:rsid w:val="00DA09A5"/>
    <w:rsid w:val="00DA0D0B"/>
    <w:rsid w:val="00DA27AA"/>
    <w:rsid w:val="00DB43EC"/>
    <w:rsid w:val="00DB6806"/>
    <w:rsid w:val="00DB7402"/>
    <w:rsid w:val="00DB7A41"/>
    <w:rsid w:val="00DB7B8E"/>
    <w:rsid w:val="00DC06D8"/>
    <w:rsid w:val="00DC2849"/>
    <w:rsid w:val="00DC4C9A"/>
    <w:rsid w:val="00DC67E3"/>
    <w:rsid w:val="00DD27FA"/>
    <w:rsid w:val="00DE076E"/>
    <w:rsid w:val="00DE2863"/>
    <w:rsid w:val="00DE4D8F"/>
    <w:rsid w:val="00DE7C50"/>
    <w:rsid w:val="00DF31A6"/>
    <w:rsid w:val="00DF3A96"/>
    <w:rsid w:val="00DF3E94"/>
    <w:rsid w:val="00E11E1D"/>
    <w:rsid w:val="00E14545"/>
    <w:rsid w:val="00E149DD"/>
    <w:rsid w:val="00E172B2"/>
    <w:rsid w:val="00E21622"/>
    <w:rsid w:val="00E26C88"/>
    <w:rsid w:val="00E30028"/>
    <w:rsid w:val="00E336A6"/>
    <w:rsid w:val="00E33A36"/>
    <w:rsid w:val="00E3522E"/>
    <w:rsid w:val="00E47265"/>
    <w:rsid w:val="00E56AEE"/>
    <w:rsid w:val="00E70E52"/>
    <w:rsid w:val="00E730D9"/>
    <w:rsid w:val="00E743B5"/>
    <w:rsid w:val="00E760F6"/>
    <w:rsid w:val="00E81B8A"/>
    <w:rsid w:val="00E82DF4"/>
    <w:rsid w:val="00E831E2"/>
    <w:rsid w:val="00E8460F"/>
    <w:rsid w:val="00E857B5"/>
    <w:rsid w:val="00E87FDD"/>
    <w:rsid w:val="00EA0110"/>
    <w:rsid w:val="00EA1E94"/>
    <w:rsid w:val="00EB2419"/>
    <w:rsid w:val="00EB7219"/>
    <w:rsid w:val="00EC55D8"/>
    <w:rsid w:val="00ED0E7C"/>
    <w:rsid w:val="00ED4796"/>
    <w:rsid w:val="00EE1023"/>
    <w:rsid w:val="00EE1858"/>
    <w:rsid w:val="00EE249A"/>
    <w:rsid w:val="00EE357B"/>
    <w:rsid w:val="00EE56DA"/>
    <w:rsid w:val="00EE5DB0"/>
    <w:rsid w:val="00EF517F"/>
    <w:rsid w:val="00F00D51"/>
    <w:rsid w:val="00F01D94"/>
    <w:rsid w:val="00F11F60"/>
    <w:rsid w:val="00F23AFB"/>
    <w:rsid w:val="00F249D5"/>
    <w:rsid w:val="00F26DD4"/>
    <w:rsid w:val="00F337DB"/>
    <w:rsid w:val="00F36A70"/>
    <w:rsid w:val="00F37B65"/>
    <w:rsid w:val="00F42D8D"/>
    <w:rsid w:val="00F515C2"/>
    <w:rsid w:val="00F7152F"/>
    <w:rsid w:val="00F74225"/>
    <w:rsid w:val="00F766DF"/>
    <w:rsid w:val="00F7777D"/>
    <w:rsid w:val="00F81450"/>
    <w:rsid w:val="00F839DE"/>
    <w:rsid w:val="00F84409"/>
    <w:rsid w:val="00F85F12"/>
    <w:rsid w:val="00F95F6D"/>
    <w:rsid w:val="00FA17E0"/>
    <w:rsid w:val="00FA2427"/>
    <w:rsid w:val="00FA2B2B"/>
    <w:rsid w:val="00FA3393"/>
    <w:rsid w:val="00FB2609"/>
    <w:rsid w:val="00FB6496"/>
    <w:rsid w:val="00FD0C86"/>
    <w:rsid w:val="00FD10F8"/>
    <w:rsid w:val="00FD1831"/>
    <w:rsid w:val="00FD2088"/>
    <w:rsid w:val="00FD214E"/>
    <w:rsid w:val="00FD2303"/>
    <w:rsid w:val="00FE2358"/>
    <w:rsid w:val="00FE6471"/>
    <w:rsid w:val="09504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heme="minorBidi"/>
      <w:kern w:val="2"/>
      <w:sz w:val="24"/>
      <w:szCs w:val="21"/>
      <w:lang w:val="en-US" w:eastAsia="zh-CN" w:bidi="ar-SA"/>
    </w:rPr>
  </w:style>
  <w:style w:type="paragraph" w:styleId="2">
    <w:name w:val="heading 1"/>
    <w:basedOn w:val="1"/>
    <w:next w:val="1"/>
    <w:link w:val="23"/>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numPr>
        <w:ilvl w:val="1"/>
        <w:numId w:val="1"/>
      </w:numPr>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numPr>
        <w:ilvl w:val="2"/>
        <w:numId w:val="1"/>
      </w:numPr>
      <w:spacing w:before="260" w:after="260" w:line="720" w:lineRule="auto"/>
      <w:outlineLvl w:val="2"/>
    </w:pPr>
    <w:rPr>
      <w:b/>
      <w:bCs/>
      <w:sz w:val="32"/>
      <w:szCs w:val="32"/>
    </w:rPr>
  </w:style>
  <w:style w:type="paragraph" w:styleId="5">
    <w:name w:val="heading 4"/>
    <w:basedOn w:val="1"/>
    <w:next w:val="1"/>
    <w:link w:val="26"/>
    <w:unhideWhenUsed/>
    <w:qFormat/>
    <w:uiPriority w:val="9"/>
    <w:pPr>
      <w:keepNext/>
      <w:keepLines/>
      <w:numPr>
        <w:ilvl w:val="3"/>
        <w:numId w:val="1"/>
      </w:numPr>
      <w:spacing w:before="280" w:after="290" w:line="377" w:lineRule="auto"/>
      <w:outlineLvl w:val="3"/>
    </w:pPr>
    <w:rPr>
      <w:rFonts w:asciiTheme="majorHAnsi" w:hAnsiTheme="majorHAnsi" w:cstheme="majorBidi"/>
      <w:b/>
      <w:bCs/>
      <w:sz w:val="28"/>
      <w:szCs w:val="28"/>
    </w:rPr>
  </w:style>
  <w:style w:type="paragraph" w:styleId="6">
    <w:name w:val="heading 5"/>
    <w:basedOn w:val="1"/>
    <w:next w:val="1"/>
    <w:link w:val="27"/>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8"/>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29"/>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30"/>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1"/>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toc 3"/>
    <w:basedOn w:val="1"/>
    <w:next w:val="1"/>
    <w:unhideWhenUsed/>
    <w:uiPriority w:val="39"/>
    <w:pPr>
      <w:widowControl/>
      <w:spacing w:after="100" w:line="259" w:lineRule="auto"/>
      <w:ind w:left="440"/>
      <w:jc w:val="left"/>
    </w:pPr>
    <w:rPr>
      <w:rFonts w:cs="Times New Roman"/>
      <w:kern w:val="0"/>
      <w:sz w:val="22"/>
    </w:rPr>
  </w:style>
  <w:style w:type="paragraph" w:styleId="13">
    <w:name w:val="Balloon Text"/>
    <w:basedOn w:val="1"/>
    <w:link w:val="34"/>
    <w:semiHidden/>
    <w:unhideWhenUsed/>
    <w:uiPriority w:val="99"/>
    <w:pPr>
      <w:spacing w:line="240" w:lineRule="auto"/>
    </w:pPr>
    <w:rPr>
      <w:sz w:val="18"/>
      <w:szCs w:val="18"/>
    </w:rPr>
  </w:style>
  <w:style w:type="paragraph" w:styleId="14">
    <w:name w:val="footer"/>
    <w:basedOn w:val="1"/>
    <w:link w:val="22"/>
    <w:unhideWhenUsed/>
    <w:qFormat/>
    <w:uiPriority w:val="99"/>
    <w:pPr>
      <w:tabs>
        <w:tab w:val="center" w:pos="4153"/>
        <w:tab w:val="right" w:pos="8306"/>
      </w:tabs>
      <w:snapToGrid w:val="0"/>
      <w:jc w:val="left"/>
    </w:pPr>
    <w:rPr>
      <w:sz w:val="18"/>
      <w:szCs w:val="18"/>
    </w:rPr>
  </w:style>
  <w:style w:type="paragraph" w:styleId="15">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pPr>
      <w:widowControl/>
      <w:spacing w:after="100" w:line="259" w:lineRule="auto"/>
      <w:jc w:val="left"/>
    </w:pPr>
    <w:rPr>
      <w:rFonts w:cs="Times New Roman"/>
      <w:kern w:val="0"/>
      <w:sz w:val="22"/>
    </w:rPr>
  </w:style>
  <w:style w:type="paragraph" w:styleId="17">
    <w:name w:val="toc 2"/>
    <w:basedOn w:val="1"/>
    <w:next w:val="1"/>
    <w:unhideWhenUsed/>
    <w:uiPriority w:val="39"/>
    <w:pPr>
      <w:widowControl/>
      <w:spacing w:after="100" w:line="259" w:lineRule="auto"/>
      <w:ind w:left="220"/>
      <w:jc w:val="left"/>
    </w:pPr>
    <w:rPr>
      <w:rFonts w:cs="Times New Roman"/>
      <w:kern w:val="0"/>
      <w:sz w:val="22"/>
    </w:rPr>
  </w:style>
  <w:style w:type="character" w:styleId="20">
    <w:name w:val="Hyperlink"/>
    <w:basedOn w:val="19"/>
    <w:unhideWhenUsed/>
    <w:uiPriority w:val="99"/>
    <w:rPr>
      <w:color w:val="0563C1" w:themeColor="hyperlink"/>
      <w:u w:val="single"/>
      <w14:textFill>
        <w14:solidFill>
          <w14:schemeClr w14:val="hlink"/>
        </w14:solidFill>
      </w14:textFill>
    </w:rPr>
  </w:style>
  <w:style w:type="character" w:customStyle="1" w:styleId="21">
    <w:name w:val="页眉 字符"/>
    <w:basedOn w:val="19"/>
    <w:link w:val="15"/>
    <w:qFormat/>
    <w:uiPriority w:val="99"/>
    <w:rPr>
      <w:sz w:val="18"/>
      <w:szCs w:val="18"/>
    </w:rPr>
  </w:style>
  <w:style w:type="character" w:customStyle="1" w:styleId="22">
    <w:name w:val="页脚 字符"/>
    <w:basedOn w:val="19"/>
    <w:link w:val="14"/>
    <w:qFormat/>
    <w:uiPriority w:val="99"/>
    <w:rPr>
      <w:sz w:val="18"/>
      <w:szCs w:val="18"/>
    </w:rPr>
  </w:style>
  <w:style w:type="character" w:customStyle="1" w:styleId="23">
    <w:name w:val="标题 1 字符"/>
    <w:basedOn w:val="19"/>
    <w:link w:val="2"/>
    <w:qFormat/>
    <w:uiPriority w:val="9"/>
    <w:rPr>
      <w:rFonts w:eastAsia="宋体"/>
      <w:b/>
      <w:bCs/>
      <w:kern w:val="44"/>
      <w:sz w:val="44"/>
      <w:szCs w:val="44"/>
    </w:rPr>
  </w:style>
  <w:style w:type="character" w:customStyle="1" w:styleId="24">
    <w:name w:val="标题 2 字符"/>
    <w:basedOn w:val="19"/>
    <w:link w:val="3"/>
    <w:uiPriority w:val="9"/>
    <w:rPr>
      <w:rFonts w:asciiTheme="majorHAnsi" w:hAnsiTheme="majorHAnsi" w:eastAsiaTheme="majorEastAsia" w:cstheme="majorBidi"/>
      <w:b/>
      <w:bCs/>
      <w:sz w:val="32"/>
      <w:szCs w:val="32"/>
    </w:rPr>
  </w:style>
  <w:style w:type="character" w:customStyle="1" w:styleId="25">
    <w:name w:val="标题 3 字符"/>
    <w:basedOn w:val="19"/>
    <w:link w:val="4"/>
    <w:uiPriority w:val="9"/>
    <w:rPr>
      <w:rFonts w:eastAsia="宋体"/>
      <w:b/>
      <w:bCs/>
      <w:sz w:val="32"/>
      <w:szCs w:val="32"/>
    </w:rPr>
  </w:style>
  <w:style w:type="character" w:customStyle="1" w:styleId="26">
    <w:name w:val="标题 4 字符"/>
    <w:basedOn w:val="19"/>
    <w:link w:val="5"/>
    <w:uiPriority w:val="9"/>
    <w:rPr>
      <w:rFonts w:eastAsia="宋体" w:asciiTheme="majorHAnsi" w:hAnsiTheme="majorHAnsi" w:cstheme="majorBidi"/>
      <w:b/>
      <w:bCs/>
      <w:sz w:val="28"/>
      <w:szCs w:val="28"/>
    </w:rPr>
  </w:style>
  <w:style w:type="character" w:customStyle="1" w:styleId="27">
    <w:name w:val="标题 5 字符"/>
    <w:basedOn w:val="19"/>
    <w:link w:val="6"/>
    <w:uiPriority w:val="9"/>
    <w:rPr>
      <w:rFonts w:eastAsia="宋体"/>
      <w:b/>
      <w:bCs/>
      <w:sz w:val="28"/>
      <w:szCs w:val="28"/>
    </w:rPr>
  </w:style>
  <w:style w:type="character" w:customStyle="1" w:styleId="28">
    <w:name w:val="标题 6 字符"/>
    <w:basedOn w:val="19"/>
    <w:link w:val="7"/>
    <w:semiHidden/>
    <w:uiPriority w:val="9"/>
    <w:rPr>
      <w:rFonts w:asciiTheme="majorHAnsi" w:hAnsiTheme="majorHAnsi" w:eastAsiaTheme="majorEastAsia" w:cstheme="majorBidi"/>
      <w:b/>
      <w:bCs/>
      <w:sz w:val="24"/>
      <w:szCs w:val="24"/>
    </w:rPr>
  </w:style>
  <w:style w:type="character" w:customStyle="1" w:styleId="29">
    <w:name w:val="标题 7 字符"/>
    <w:basedOn w:val="19"/>
    <w:link w:val="8"/>
    <w:semiHidden/>
    <w:uiPriority w:val="9"/>
    <w:rPr>
      <w:rFonts w:eastAsia="宋体"/>
      <w:b/>
      <w:bCs/>
      <w:sz w:val="24"/>
      <w:szCs w:val="24"/>
    </w:rPr>
  </w:style>
  <w:style w:type="character" w:customStyle="1" w:styleId="30">
    <w:name w:val="标题 8 字符"/>
    <w:basedOn w:val="19"/>
    <w:link w:val="9"/>
    <w:semiHidden/>
    <w:uiPriority w:val="9"/>
    <w:rPr>
      <w:rFonts w:asciiTheme="majorHAnsi" w:hAnsiTheme="majorHAnsi" w:eastAsiaTheme="majorEastAsia" w:cstheme="majorBidi"/>
      <w:sz w:val="24"/>
      <w:szCs w:val="24"/>
    </w:rPr>
  </w:style>
  <w:style w:type="character" w:customStyle="1" w:styleId="31">
    <w:name w:val="标题 9 字符"/>
    <w:basedOn w:val="19"/>
    <w:link w:val="10"/>
    <w:semiHidden/>
    <w:uiPriority w:val="9"/>
    <w:rPr>
      <w:rFonts w:asciiTheme="majorHAnsi" w:hAnsiTheme="majorHAnsi" w:eastAsiaTheme="majorEastAsia" w:cstheme="majorBidi"/>
      <w:sz w:val="24"/>
    </w:rPr>
  </w:style>
  <w:style w:type="paragraph" w:styleId="32">
    <w:name w:val="List Paragraph"/>
    <w:basedOn w:val="1"/>
    <w:qFormat/>
    <w:uiPriority w:val="34"/>
    <w:pPr>
      <w:ind w:firstLine="420" w:firstLineChars="200"/>
    </w:pPr>
  </w:style>
  <w:style w:type="paragraph" w:customStyle="1" w:styleId="33">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4">
    <w:name w:val="批注框文本 字符"/>
    <w:basedOn w:val="19"/>
    <w:link w:val="13"/>
    <w:semiHidden/>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6CB8C8-24B6-4D81-8719-43E1A664936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997</Words>
  <Characters>5689</Characters>
  <Lines>47</Lines>
  <Paragraphs>13</Paragraphs>
  <TotalTime>1747</TotalTime>
  <ScaleCrop>false</ScaleCrop>
  <LinksUpToDate>false</LinksUpToDate>
  <CharactersWithSpaces>6673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2020-06-23T05:40:00Z</dcterms:created>
  <dc:creator>微软用户</dc:creator>
  <cp:lastModifiedBy>╰Jo，</cp:lastModifiedBy>
  <dcterms:modified xsi:type="dcterms:W3CDTF">2021-04-19T01:10:47Z</dcterms:modified>
  <cp:revision>626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B05CF976687049AE98286CDF08876BD6</vt:lpwstr>
  </property>
</Properties>
</file>